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BDB" w:rsidRPr="00F16B56" w:rsidRDefault="00C80BDB">
      <w:pPr>
        <w:spacing w:line="240" w:lineRule="auto"/>
        <w:rPr>
          <w:sz w:val="2"/>
          <w:szCs w:val="2"/>
        </w:rPr>
      </w:pPr>
      <w:bookmarkStart w:id="0" w:name="iInvoeg"/>
      <w:bookmarkStart w:id="1" w:name="_GoBack"/>
      <w:bookmarkEnd w:id="0"/>
      <w:bookmarkEnd w:id="1"/>
    </w:p>
    <w:p w:rsidR="00B70D44" w:rsidRPr="00F16B56" w:rsidRDefault="00B70D44" w:rsidP="004746D8">
      <w:bookmarkStart w:id="2" w:name="iStartpunt"/>
      <w:bookmarkEnd w:id="2"/>
    </w:p>
    <w:p w:rsidR="00B70D44" w:rsidRPr="00F16B56" w:rsidRDefault="00B70D44" w:rsidP="004746D8"/>
    <w:p w:rsidR="00307D4D" w:rsidRPr="00F16B56" w:rsidRDefault="00307D4D" w:rsidP="004746D8">
      <w:r w:rsidRPr="00F16B56">
        <w:t>Tijdens de behandeling van de Wet waardeoverdracht klein pensioen op dinsdag 7 november jl. in uw Kamer, heb ik toegezegd om voorafgaand aan de stemmingen een brief te sturen over een aantal onderwerpen.</w:t>
      </w:r>
    </w:p>
    <w:p w:rsidR="00307D4D" w:rsidRPr="00F16B56" w:rsidRDefault="00307D4D" w:rsidP="004746D8"/>
    <w:p w:rsidR="00DD79B0" w:rsidRPr="00F16B56" w:rsidRDefault="00307D4D" w:rsidP="004746D8">
      <w:pPr>
        <w:rPr>
          <w:b/>
        </w:rPr>
      </w:pPr>
      <w:r w:rsidRPr="00F16B56">
        <w:rPr>
          <w:b/>
        </w:rPr>
        <w:t xml:space="preserve">Heel klein pensioen </w:t>
      </w:r>
    </w:p>
    <w:p w:rsidR="00307D4D" w:rsidRPr="00F16B56" w:rsidRDefault="007B4A85" w:rsidP="004746D8">
      <w:r w:rsidRPr="00F16B56">
        <w:t xml:space="preserve">Bij de heel kleine pensioenen gaat het om bedragen die leiden tot een uitkering van minder dan € 2 bruto per jaar of € 0,17 per maand. Het bedrag </w:t>
      </w:r>
      <w:r w:rsidR="002A79FC" w:rsidRPr="00F16B56">
        <w:t>van een heel kleine pensioenaanspraak is van veel factoren afhankelijk</w:t>
      </w:r>
      <w:r w:rsidRPr="00F16B56">
        <w:t>,</w:t>
      </w:r>
      <w:r w:rsidR="002A79FC" w:rsidRPr="00F16B56">
        <w:t xml:space="preserve"> zoals het aantal deelnemingsjaren, de leeftijd en de rente. Uitgaande van een gemiddelde levensverwachting van 18 jaar op pensioenda</w:t>
      </w:r>
      <w:r w:rsidR="00542E3D" w:rsidRPr="00F16B56">
        <w:t xml:space="preserve">tum kan dit bedrag oplopen tot </w:t>
      </w:r>
      <w:r w:rsidR="002A79FC" w:rsidRPr="00F16B56">
        <w:t xml:space="preserve">circa </w:t>
      </w:r>
      <w:r w:rsidRPr="00F16B56">
        <w:t xml:space="preserve">€ </w:t>
      </w:r>
      <w:r w:rsidR="002A79FC" w:rsidRPr="00F16B56">
        <w:t xml:space="preserve">40. </w:t>
      </w:r>
      <w:r w:rsidRPr="00F16B56">
        <w:t>Vaak zal het bedrag echter vele malen lager zijn</w:t>
      </w:r>
      <w:r w:rsidR="00BC15AC" w:rsidRPr="00F16B56">
        <w:t>, afhankelijk van de persoonlijke situatie</w:t>
      </w:r>
      <w:r w:rsidRPr="00F16B56">
        <w:t>.</w:t>
      </w:r>
      <w:r w:rsidR="002A79FC" w:rsidRPr="00F16B56">
        <w:t xml:space="preserve"> </w:t>
      </w:r>
      <w:r w:rsidR="009B479B" w:rsidRPr="00F16B56">
        <w:t xml:space="preserve">Ter </w:t>
      </w:r>
      <w:r w:rsidR="00935382" w:rsidRPr="00F16B56">
        <w:t>illustratie</w:t>
      </w:r>
      <w:r w:rsidR="009B479B" w:rsidRPr="00F16B56">
        <w:t>: het kan ook gaan om een bedrag lager dan € 1</w:t>
      </w:r>
      <w:r w:rsidR="00B70D44" w:rsidRPr="00F16B56">
        <w:t>, bijvoorbeeld opgebouwd gedurende een dag vakantiewerk</w:t>
      </w:r>
      <w:r w:rsidR="009B479B" w:rsidRPr="00F16B56">
        <w:t xml:space="preserve">. </w:t>
      </w:r>
    </w:p>
    <w:p w:rsidR="009B479B" w:rsidRPr="00F16B56" w:rsidRDefault="009B479B" w:rsidP="009B479B"/>
    <w:p w:rsidR="009B479B" w:rsidRPr="00F16B56" w:rsidRDefault="00555C7D" w:rsidP="009B479B">
      <w:r w:rsidRPr="00F16B56">
        <w:t>Bij de voorbereiding van het wetsvoorstel zijn verschillende alternatieven voor het vervallen van heel kleine pensioenaanspraken, zoals waardeoverdracht of afkoop, de revue gepasseerd. P</w:t>
      </w:r>
      <w:r w:rsidR="009B479B" w:rsidRPr="00F16B56">
        <w:t xml:space="preserve">ensioenuitvoerders doen op dit moment al veel moeite om mensen bij het einde van de deelneming te wijzen op de </w:t>
      </w:r>
      <w:r w:rsidRPr="00F16B56">
        <w:t>(</w:t>
      </w:r>
      <w:r w:rsidR="009B479B" w:rsidRPr="00F16B56">
        <w:t>bestaande</w:t>
      </w:r>
      <w:r w:rsidRPr="00F16B56">
        <w:t>)</w:t>
      </w:r>
      <w:r w:rsidR="009B479B" w:rsidRPr="00F16B56">
        <w:t xml:space="preserve"> mogelijkheid van individuele waardeoverdracht. Zeer weinig mensen maken daar gebruik van voor een heel klein pensioen. Twee jaar na einde van de deelneming kan de pensioenuitvoerder het heel kleine pensioen ook afkopen. Uit de huidige praktijk blijkt echter dat mensen vaak niet reageren op afkoopbrieven (of daar zelfs door geïrriteerd raken als het om heel kleine bedragen gaat), waardoor een poging tot afkoop lang niet altijd slaagt. Het kleine wordt dus niet altijd geëerd, om het met de woorden van de heer Omtzigt te zeggen. </w:t>
      </w:r>
    </w:p>
    <w:p w:rsidR="002A79FC" w:rsidRPr="00F16B56" w:rsidRDefault="002A79FC" w:rsidP="004746D8"/>
    <w:p w:rsidR="00555C7D" w:rsidRPr="00F16B56" w:rsidRDefault="00323EE9" w:rsidP="00555C7D">
      <w:r w:rsidRPr="00F16B56">
        <w:t xml:space="preserve">Met het aanhouden van de heel kleine pensioenaanspraken in de administratie </w:t>
      </w:r>
      <w:r w:rsidR="009B479B" w:rsidRPr="00F16B56">
        <w:t xml:space="preserve">en het overdragen </w:t>
      </w:r>
      <w:r w:rsidR="00555C7D" w:rsidRPr="00F16B56">
        <w:t>of</w:t>
      </w:r>
      <w:r w:rsidR="009B479B" w:rsidRPr="00F16B56">
        <w:t xml:space="preserve"> afkopen van heel kleine pensioenaanspraken </w:t>
      </w:r>
      <w:r w:rsidRPr="00F16B56">
        <w:t xml:space="preserve">zijn onevenredig hoge kosten gemoeid. </w:t>
      </w:r>
      <w:r w:rsidR="00555C7D" w:rsidRPr="00F16B56">
        <w:t>Voor de volledigheid verwijs ik daarvoor naar de onderstaande tabel</w:t>
      </w:r>
      <w:r w:rsidR="00B70D44" w:rsidRPr="00F16B56">
        <w:t xml:space="preserve"> uit de memorie van toelichting (Kamerstukken II 2017/18, 34 765, nr. 3, p. 18)</w:t>
      </w:r>
      <w:r w:rsidR="00555C7D" w:rsidRPr="00F16B56">
        <w:t xml:space="preserve">. </w:t>
      </w:r>
    </w:p>
    <w:p w:rsidR="00555C7D" w:rsidRPr="00F16B56" w:rsidRDefault="00555C7D" w:rsidP="00555C7D"/>
    <w:p w:rsidR="00555C7D" w:rsidRPr="00F16B56" w:rsidRDefault="00555C7D" w:rsidP="00555C7D"/>
    <w:p w:rsidR="00555C7D" w:rsidRPr="00F16B56" w:rsidRDefault="00555C7D" w:rsidP="00555C7D"/>
    <w:p w:rsidR="00555C7D" w:rsidRPr="00F16B56" w:rsidRDefault="00555C7D" w:rsidP="00555C7D"/>
    <w:p w:rsidR="00555C7D" w:rsidRPr="00F16B56" w:rsidRDefault="00555C7D" w:rsidP="00555C7D"/>
    <w:p w:rsidR="00B70D44" w:rsidRPr="00F16B56" w:rsidRDefault="00B70D44" w:rsidP="00555C7D"/>
    <w:p w:rsidR="00555C7D" w:rsidRPr="00F16B56" w:rsidRDefault="00555C7D" w:rsidP="00555C7D"/>
    <w:tbl>
      <w:tblPr>
        <w:tblW w:w="0" w:type="auto"/>
        <w:tblCellMar>
          <w:left w:w="0" w:type="dxa"/>
          <w:right w:w="0" w:type="dxa"/>
        </w:tblCellMar>
        <w:tblLook w:val="04A0" w:firstRow="1" w:lastRow="0" w:firstColumn="1" w:lastColumn="0" w:noHBand="0" w:noVBand="1"/>
      </w:tblPr>
      <w:tblGrid>
        <w:gridCol w:w="4309"/>
        <w:gridCol w:w="3418"/>
      </w:tblGrid>
      <w:tr w:rsidR="00555C7D" w:rsidRPr="00F16B56" w:rsidTr="00B70D44">
        <w:trPr>
          <w:trHeight w:val="212"/>
        </w:trPr>
        <w:tc>
          <w:tcPr>
            <w:tcW w:w="43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5C7D" w:rsidRPr="00F16B56" w:rsidRDefault="00555C7D">
            <w:pPr>
              <w:spacing w:line="240" w:lineRule="auto"/>
              <w:rPr>
                <w:rFonts w:eastAsiaTheme="minorHAnsi"/>
                <w:b/>
                <w:bCs/>
                <w:szCs w:val="18"/>
              </w:rPr>
            </w:pPr>
            <w:r w:rsidRPr="00F16B56">
              <w:rPr>
                <w:b/>
                <w:bCs/>
              </w:rPr>
              <w:t>Handeling</w:t>
            </w:r>
          </w:p>
        </w:tc>
        <w:tc>
          <w:tcPr>
            <w:tcW w:w="3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5C7D" w:rsidRPr="00F16B56" w:rsidRDefault="00555C7D">
            <w:pPr>
              <w:spacing w:line="240" w:lineRule="auto"/>
              <w:rPr>
                <w:rFonts w:eastAsiaTheme="minorHAnsi"/>
                <w:b/>
                <w:bCs/>
                <w:szCs w:val="18"/>
              </w:rPr>
            </w:pPr>
            <w:r w:rsidRPr="00F16B56">
              <w:rPr>
                <w:b/>
                <w:bCs/>
              </w:rPr>
              <w:t>Kosten per handeling</w:t>
            </w:r>
          </w:p>
        </w:tc>
      </w:tr>
      <w:tr w:rsidR="00555C7D" w:rsidRPr="00F16B56" w:rsidTr="00B70D44">
        <w:trPr>
          <w:trHeight w:val="848"/>
        </w:trPr>
        <w:tc>
          <w:tcPr>
            <w:tcW w:w="4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C7D" w:rsidRPr="00F16B56" w:rsidRDefault="00555C7D">
            <w:pPr>
              <w:spacing w:line="240" w:lineRule="auto"/>
              <w:rPr>
                <w:rFonts w:eastAsiaTheme="minorHAnsi"/>
                <w:szCs w:val="18"/>
              </w:rPr>
            </w:pPr>
            <w:r w:rsidRPr="00F16B56">
              <w:t>Geslaagde afkoop bedrijfstakpensioenfondsen</w:t>
            </w:r>
            <w:r w:rsidRPr="00F16B56">
              <w:br/>
              <w:t>Geslaagde afkoop ondernemingspensioenfondsen en verzekeraars</w:t>
            </w:r>
          </w:p>
        </w:tc>
        <w:tc>
          <w:tcPr>
            <w:tcW w:w="3418" w:type="dxa"/>
            <w:tcBorders>
              <w:top w:val="nil"/>
              <w:left w:val="nil"/>
              <w:bottom w:val="single" w:sz="8" w:space="0" w:color="auto"/>
              <w:right w:val="single" w:sz="8" w:space="0" w:color="auto"/>
            </w:tcBorders>
            <w:tcMar>
              <w:top w:w="0" w:type="dxa"/>
              <w:left w:w="108" w:type="dxa"/>
              <w:bottom w:w="0" w:type="dxa"/>
              <w:right w:w="108" w:type="dxa"/>
            </w:tcMar>
            <w:hideMark/>
          </w:tcPr>
          <w:p w:rsidR="00180967" w:rsidRPr="00F16B56" w:rsidRDefault="00555C7D">
            <w:pPr>
              <w:spacing w:line="240" w:lineRule="auto"/>
            </w:pPr>
            <w:r w:rsidRPr="00F16B56">
              <w:t>€ 15-20</w:t>
            </w:r>
            <w:r w:rsidRPr="00F16B56">
              <w:br/>
            </w:r>
          </w:p>
          <w:p w:rsidR="00555C7D" w:rsidRPr="00F16B56" w:rsidRDefault="00555C7D">
            <w:pPr>
              <w:spacing w:line="240" w:lineRule="auto"/>
              <w:rPr>
                <w:rFonts w:eastAsiaTheme="minorHAnsi"/>
                <w:szCs w:val="18"/>
              </w:rPr>
            </w:pPr>
            <w:r w:rsidRPr="00F16B56">
              <w:t>€ 100</w:t>
            </w:r>
          </w:p>
        </w:tc>
      </w:tr>
      <w:tr w:rsidR="00555C7D" w:rsidRPr="00F16B56" w:rsidTr="00B70D44">
        <w:trPr>
          <w:trHeight w:val="1060"/>
        </w:trPr>
        <w:tc>
          <w:tcPr>
            <w:tcW w:w="4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C7D" w:rsidRPr="00F16B56" w:rsidRDefault="00555C7D">
            <w:pPr>
              <w:spacing w:line="240" w:lineRule="auto"/>
              <w:rPr>
                <w:rFonts w:eastAsiaTheme="minorHAnsi"/>
                <w:szCs w:val="18"/>
              </w:rPr>
            </w:pPr>
            <w:r w:rsidRPr="00F16B56">
              <w:t>Administratiekosten slapersaanspraak</w:t>
            </w:r>
          </w:p>
        </w:tc>
        <w:tc>
          <w:tcPr>
            <w:tcW w:w="3418" w:type="dxa"/>
            <w:tcBorders>
              <w:top w:val="nil"/>
              <w:left w:val="nil"/>
              <w:bottom w:val="single" w:sz="8" w:space="0" w:color="auto"/>
              <w:right w:val="single" w:sz="8" w:space="0" w:color="auto"/>
            </w:tcBorders>
            <w:tcMar>
              <w:top w:w="0" w:type="dxa"/>
              <w:left w:w="108" w:type="dxa"/>
              <w:bottom w:w="0" w:type="dxa"/>
              <w:right w:w="108" w:type="dxa"/>
            </w:tcMar>
            <w:hideMark/>
          </w:tcPr>
          <w:p w:rsidR="00555C7D" w:rsidRPr="00F16B56" w:rsidRDefault="00555C7D">
            <w:pPr>
              <w:spacing w:line="240" w:lineRule="auto"/>
              <w:rPr>
                <w:rFonts w:eastAsiaTheme="minorHAnsi"/>
                <w:szCs w:val="18"/>
              </w:rPr>
            </w:pPr>
            <w:r w:rsidRPr="00F16B56">
              <w:t>€ 5-45 per jaar</w:t>
            </w:r>
            <w:r w:rsidRPr="00F16B56">
              <w:br/>
              <w:t>Het overgrote deel zit bij de bedrijfstakpensioenfondsen, de kosten liggen hier rond € 5-10 per jaar per aanspraak.</w:t>
            </w:r>
          </w:p>
        </w:tc>
      </w:tr>
      <w:tr w:rsidR="00555C7D" w:rsidRPr="00F16B56" w:rsidTr="00B70D44">
        <w:trPr>
          <w:trHeight w:val="212"/>
        </w:trPr>
        <w:tc>
          <w:tcPr>
            <w:tcW w:w="4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C7D" w:rsidRPr="00F16B56" w:rsidRDefault="00555C7D">
            <w:pPr>
              <w:spacing w:line="240" w:lineRule="auto"/>
              <w:rPr>
                <w:rFonts w:eastAsiaTheme="minorHAnsi"/>
                <w:szCs w:val="18"/>
              </w:rPr>
            </w:pPr>
            <w:r w:rsidRPr="00F16B56">
              <w:t>Handmatige waardeoverdracht</w:t>
            </w:r>
          </w:p>
        </w:tc>
        <w:tc>
          <w:tcPr>
            <w:tcW w:w="3418" w:type="dxa"/>
            <w:tcBorders>
              <w:top w:val="nil"/>
              <w:left w:val="nil"/>
              <w:bottom w:val="single" w:sz="8" w:space="0" w:color="auto"/>
              <w:right w:val="single" w:sz="8" w:space="0" w:color="auto"/>
            </w:tcBorders>
            <w:tcMar>
              <w:top w:w="0" w:type="dxa"/>
              <w:left w:w="108" w:type="dxa"/>
              <w:bottom w:w="0" w:type="dxa"/>
              <w:right w:w="108" w:type="dxa"/>
            </w:tcMar>
            <w:hideMark/>
          </w:tcPr>
          <w:p w:rsidR="00555C7D" w:rsidRPr="00F16B56" w:rsidRDefault="00555C7D">
            <w:pPr>
              <w:spacing w:line="240" w:lineRule="auto"/>
              <w:rPr>
                <w:rFonts w:eastAsiaTheme="minorHAnsi"/>
                <w:szCs w:val="18"/>
              </w:rPr>
            </w:pPr>
            <w:r w:rsidRPr="00F16B56">
              <w:t>€ 40-100, uitschieters naar € 400</w:t>
            </w:r>
          </w:p>
        </w:tc>
      </w:tr>
      <w:tr w:rsidR="00555C7D" w:rsidRPr="00F16B56" w:rsidTr="00B70D44">
        <w:trPr>
          <w:trHeight w:val="212"/>
        </w:trPr>
        <w:tc>
          <w:tcPr>
            <w:tcW w:w="4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C7D" w:rsidRPr="00F16B56" w:rsidRDefault="00555C7D">
            <w:pPr>
              <w:spacing w:line="240" w:lineRule="auto"/>
              <w:rPr>
                <w:rFonts w:eastAsiaTheme="minorHAnsi"/>
                <w:szCs w:val="18"/>
              </w:rPr>
            </w:pPr>
            <w:r w:rsidRPr="00F16B56">
              <w:t>Geautomatiseerde waardeoverdracht via WOW</w:t>
            </w:r>
          </w:p>
        </w:tc>
        <w:tc>
          <w:tcPr>
            <w:tcW w:w="3418" w:type="dxa"/>
            <w:tcBorders>
              <w:top w:val="nil"/>
              <w:left w:val="nil"/>
              <w:bottom w:val="single" w:sz="8" w:space="0" w:color="auto"/>
              <w:right w:val="single" w:sz="8" w:space="0" w:color="auto"/>
            </w:tcBorders>
            <w:tcMar>
              <w:top w:w="0" w:type="dxa"/>
              <w:left w:w="108" w:type="dxa"/>
              <w:bottom w:w="0" w:type="dxa"/>
              <w:right w:w="108" w:type="dxa"/>
            </w:tcMar>
            <w:hideMark/>
          </w:tcPr>
          <w:p w:rsidR="00555C7D" w:rsidRPr="00F16B56" w:rsidRDefault="00555C7D">
            <w:pPr>
              <w:spacing w:line="240" w:lineRule="auto"/>
              <w:rPr>
                <w:rFonts w:eastAsiaTheme="minorHAnsi"/>
                <w:szCs w:val="18"/>
              </w:rPr>
            </w:pPr>
            <w:r w:rsidRPr="00F16B56">
              <w:t>&lt; € 40</w:t>
            </w:r>
          </w:p>
        </w:tc>
      </w:tr>
      <w:tr w:rsidR="00555C7D" w:rsidRPr="00F16B56" w:rsidTr="00B70D44">
        <w:trPr>
          <w:trHeight w:val="424"/>
        </w:trPr>
        <w:tc>
          <w:tcPr>
            <w:tcW w:w="4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C7D" w:rsidRPr="00F16B56" w:rsidRDefault="00555C7D">
            <w:pPr>
              <w:spacing w:line="240" w:lineRule="auto"/>
              <w:rPr>
                <w:rFonts w:eastAsiaTheme="minorHAnsi"/>
                <w:szCs w:val="18"/>
              </w:rPr>
            </w:pPr>
            <w:r w:rsidRPr="00F16B56">
              <w:t xml:space="preserve">Nieuwe geautomatiseerde waardeoverdracht </w:t>
            </w:r>
          </w:p>
        </w:tc>
        <w:tc>
          <w:tcPr>
            <w:tcW w:w="3418" w:type="dxa"/>
            <w:tcBorders>
              <w:top w:val="nil"/>
              <w:left w:val="nil"/>
              <w:bottom w:val="single" w:sz="8" w:space="0" w:color="auto"/>
              <w:right w:val="single" w:sz="8" w:space="0" w:color="auto"/>
            </w:tcBorders>
            <w:tcMar>
              <w:top w:w="0" w:type="dxa"/>
              <w:left w:w="108" w:type="dxa"/>
              <w:bottom w:w="0" w:type="dxa"/>
              <w:right w:w="108" w:type="dxa"/>
            </w:tcMar>
            <w:hideMark/>
          </w:tcPr>
          <w:p w:rsidR="00555C7D" w:rsidRPr="00F16B56" w:rsidRDefault="00555C7D">
            <w:pPr>
              <w:spacing w:line="240" w:lineRule="auto"/>
              <w:rPr>
                <w:rFonts w:eastAsiaTheme="minorHAnsi"/>
                <w:szCs w:val="18"/>
              </w:rPr>
            </w:pPr>
            <w:r w:rsidRPr="00F16B56">
              <w:t>Blijkt bij evaluatie, verwachting lager dan afkoop</w:t>
            </w:r>
          </w:p>
        </w:tc>
      </w:tr>
    </w:tbl>
    <w:p w:rsidR="00555C7D" w:rsidRPr="00F16B56" w:rsidRDefault="00555C7D" w:rsidP="00555C7D">
      <w:pPr>
        <w:spacing w:after="240"/>
        <w:rPr>
          <w:rFonts w:ascii="Calibri" w:eastAsiaTheme="minorHAnsi" w:hAnsi="Calibri" w:cs="Calibri"/>
          <w:sz w:val="22"/>
          <w:szCs w:val="22"/>
        </w:rPr>
      </w:pPr>
    </w:p>
    <w:p w:rsidR="00323EE9" w:rsidRPr="00F16B56" w:rsidRDefault="009B479B" w:rsidP="00323EE9">
      <w:r w:rsidRPr="00F16B56">
        <w:t xml:space="preserve">Alle pensioenaanspraken, ongeacht de hoogte van het bedrag, worden op dezelfde zorgvuldige wijze behandeld bij waardeoverdracht of afkoop en dat heeft kosten tot gevolg. Hoe kleiner de pensioenaanspraak, hoe minder de kosten daartoe in verhouding staan. </w:t>
      </w:r>
      <w:r w:rsidR="00323EE9" w:rsidRPr="00F16B56">
        <w:t xml:space="preserve">De afweging tussen </w:t>
      </w:r>
      <w:r w:rsidRPr="00F16B56">
        <w:t xml:space="preserve">het materiële belang van </w:t>
      </w:r>
      <w:r w:rsidR="00323EE9" w:rsidRPr="00F16B56">
        <w:t xml:space="preserve">de heel kleine bedragen en de </w:t>
      </w:r>
      <w:r w:rsidRPr="00F16B56">
        <w:t xml:space="preserve">onevenredig </w:t>
      </w:r>
      <w:r w:rsidR="00323EE9" w:rsidRPr="00F16B56">
        <w:t xml:space="preserve">hoge kosten heeft geleid tot het voorstel om de heel kleine pensioenaanspraken te laten vervallen. Uw Kamer heeft begrip voor deze afweging, zo heb ik in het debat kunnen constateren. </w:t>
      </w:r>
    </w:p>
    <w:p w:rsidR="000A4369" w:rsidRPr="00F16B56" w:rsidRDefault="000A4369" w:rsidP="004746D8"/>
    <w:p w:rsidR="00555C7D" w:rsidRPr="00F16B56" w:rsidRDefault="00103E1B" w:rsidP="000A4369">
      <w:pPr>
        <w:rPr>
          <w:b/>
        </w:rPr>
      </w:pPr>
      <w:r w:rsidRPr="00F16B56">
        <w:t xml:space="preserve">Het debat gehoord hebbend, voel ik mij </w:t>
      </w:r>
      <w:r w:rsidR="000C3F6E" w:rsidRPr="00F16B56">
        <w:t xml:space="preserve">door de Kamer gesteund </w:t>
      </w:r>
      <w:r w:rsidR="00F61526" w:rsidRPr="00F16B56">
        <w:t xml:space="preserve">om vast te houden aan </w:t>
      </w:r>
      <w:r w:rsidR="000C3F6E" w:rsidRPr="00F16B56">
        <w:t xml:space="preserve">het </w:t>
      </w:r>
      <w:r w:rsidR="009B479B" w:rsidRPr="00F16B56">
        <w:t xml:space="preserve">op termijn </w:t>
      </w:r>
      <w:r w:rsidR="0037653D" w:rsidRPr="00F16B56">
        <w:t xml:space="preserve">en op zorgvuldige wijze </w:t>
      </w:r>
      <w:r w:rsidRPr="00F16B56">
        <w:t xml:space="preserve">laten vervallen van </w:t>
      </w:r>
      <w:r w:rsidR="00323EE9" w:rsidRPr="00F16B56">
        <w:t xml:space="preserve">de </w:t>
      </w:r>
      <w:r w:rsidR="000C3F6E" w:rsidRPr="00F16B56">
        <w:t>heel kleine pensioenaanspraken</w:t>
      </w:r>
      <w:r w:rsidRPr="00F16B56">
        <w:t xml:space="preserve">. Ik wil daarbij </w:t>
      </w:r>
      <w:r w:rsidR="00CA7BD2" w:rsidRPr="00F16B56">
        <w:t xml:space="preserve">wel </w:t>
      </w:r>
      <w:r w:rsidR="00323EE9" w:rsidRPr="00F16B56">
        <w:t xml:space="preserve">tegemoet komen aan het pleidooi </w:t>
      </w:r>
      <w:r w:rsidR="009B479B" w:rsidRPr="00F16B56">
        <w:t xml:space="preserve">van uw Kamer </w:t>
      </w:r>
      <w:r w:rsidR="00323EE9" w:rsidRPr="00F16B56">
        <w:t xml:space="preserve">voor </w:t>
      </w:r>
      <w:r w:rsidR="00296D5D" w:rsidRPr="00F16B56">
        <w:t>een laatste poging</w:t>
      </w:r>
      <w:r w:rsidR="00323EE9" w:rsidRPr="00F16B56">
        <w:t xml:space="preserve"> </w:t>
      </w:r>
      <w:r w:rsidR="00296D5D" w:rsidRPr="00F16B56">
        <w:t xml:space="preserve">om het heel kleine pensioen bij de </w:t>
      </w:r>
      <w:r w:rsidRPr="00F16B56">
        <w:t xml:space="preserve">betreffende </w:t>
      </w:r>
      <w:r w:rsidR="00CC2833" w:rsidRPr="00F16B56">
        <w:t xml:space="preserve">mensen </w:t>
      </w:r>
      <w:r w:rsidR="00296D5D" w:rsidRPr="00F16B56">
        <w:t>te krijgen</w:t>
      </w:r>
      <w:r w:rsidR="00323EE9" w:rsidRPr="00F16B56">
        <w:t>.</w:t>
      </w:r>
      <w:r w:rsidR="00A63154" w:rsidRPr="00F16B56">
        <w:t xml:space="preserve"> </w:t>
      </w:r>
      <w:r w:rsidR="00323EE9" w:rsidRPr="00F16B56">
        <w:t xml:space="preserve">Uw Kamer denkt daarbij aan </w:t>
      </w:r>
      <w:r w:rsidR="00A63154" w:rsidRPr="00F16B56">
        <w:t xml:space="preserve">een ‘laatstekansbrief’ </w:t>
      </w:r>
      <w:r w:rsidR="00CC2833" w:rsidRPr="00F16B56">
        <w:t>van de pensioenuitvoerder</w:t>
      </w:r>
      <w:r w:rsidR="000C3F6E" w:rsidRPr="00F16B56">
        <w:t>,</w:t>
      </w:r>
      <w:r w:rsidR="00CC2833" w:rsidRPr="00F16B56">
        <w:t xml:space="preserve"> </w:t>
      </w:r>
      <w:r w:rsidR="00A63154" w:rsidRPr="00F16B56">
        <w:t>zodat</w:t>
      </w:r>
      <w:r w:rsidR="00323EE9" w:rsidRPr="00F16B56">
        <w:t xml:space="preserve"> een</w:t>
      </w:r>
      <w:r w:rsidR="00A63154" w:rsidRPr="00F16B56">
        <w:t xml:space="preserve"> </w:t>
      </w:r>
      <w:r w:rsidR="00A57D33" w:rsidRPr="00F16B56">
        <w:t xml:space="preserve">heel klein pensioen </w:t>
      </w:r>
      <w:r w:rsidR="00A63154" w:rsidRPr="00F16B56">
        <w:t xml:space="preserve">alsnog kan worden afgekocht. </w:t>
      </w:r>
      <w:r w:rsidR="00555C7D" w:rsidRPr="00F16B56">
        <w:t>Daarbij moeten wel de</w:t>
      </w:r>
      <w:r w:rsidR="00CC2833" w:rsidRPr="00F16B56">
        <w:t xml:space="preserve"> </w:t>
      </w:r>
      <w:r w:rsidR="000A4369" w:rsidRPr="00F16B56">
        <w:t xml:space="preserve">kosten </w:t>
      </w:r>
      <w:r w:rsidR="000C3F6E" w:rsidRPr="00F16B56">
        <w:t xml:space="preserve">die daaruit voortvloeien </w:t>
      </w:r>
      <w:r w:rsidR="00CC2833" w:rsidRPr="00F16B56">
        <w:t xml:space="preserve">scherp in het oog </w:t>
      </w:r>
      <w:r w:rsidR="00555C7D" w:rsidRPr="00F16B56">
        <w:t>worden</w:t>
      </w:r>
      <w:r w:rsidR="00CC2833" w:rsidRPr="00F16B56">
        <w:t xml:space="preserve"> </w:t>
      </w:r>
      <w:r w:rsidR="00555C7D" w:rsidRPr="00F16B56">
        <w:t>ge</w:t>
      </w:r>
      <w:r w:rsidR="00CC2833" w:rsidRPr="00F16B56">
        <w:t>houden omdat die anders weer ten nadele van het collectie</w:t>
      </w:r>
      <w:r w:rsidR="0037653D" w:rsidRPr="00F16B56">
        <w:t>f komen, zoals onder meer mevrouw Lodders heeft opgemerkt.</w:t>
      </w:r>
      <w:r w:rsidR="00BC15AC" w:rsidRPr="00F16B56">
        <w:t xml:space="preserve"> Daarbij merk ik</w:t>
      </w:r>
      <w:r w:rsidR="000E66E0" w:rsidRPr="00F16B56">
        <w:t xml:space="preserve"> op dat – aangezien gebruik kan worden gemaakt van de bestaande afkoopmogelijkheid van artikel 66 van de Pensioenwet – hierover geen revisierente verschuldigd is. Wel zal over het afkoopbedrag – net als nu al het geval is – inkomstenbelasting verschuldigd zijn. </w:t>
      </w:r>
      <w:r w:rsidR="00BC15AC" w:rsidRPr="00F16B56">
        <w:t xml:space="preserve"> </w:t>
      </w:r>
    </w:p>
    <w:p w:rsidR="00555C7D" w:rsidRPr="00F16B56" w:rsidRDefault="00555C7D" w:rsidP="000A4369"/>
    <w:p w:rsidR="000A4369" w:rsidRPr="00F16B56" w:rsidRDefault="00922200" w:rsidP="000A4369">
      <w:r w:rsidRPr="00F16B56">
        <w:t xml:space="preserve">Ik heb goed geluisterd naar de verschillende wensen van uw Kamer. </w:t>
      </w:r>
      <w:r w:rsidR="00BC15AC" w:rsidRPr="00F16B56">
        <w:t xml:space="preserve">Alles overwegende </w:t>
      </w:r>
      <w:r w:rsidR="00555C7D" w:rsidRPr="00F16B56">
        <w:t xml:space="preserve">stel </w:t>
      </w:r>
      <w:r w:rsidR="00BC15AC" w:rsidRPr="00F16B56">
        <w:t xml:space="preserve">ik </w:t>
      </w:r>
      <w:r w:rsidR="00625BDA" w:rsidRPr="00F16B56">
        <w:t xml:space="preserve">voor om daar als volgt </w:t>
      </w:r>
      <w:r w:rsidRPr="00F16B56">
        <w:t>aan tegemoet te komen</w:t>
      </w:r>
      <w:r w:rsidR="00BC15AC" w:rsidRPr="00F16B56">
        <w:t>:</w:t>
      </w:r>
    </w:p>
    <w:p w:rsidR="000A4369" w:rsidRPr="00F16B56" w:rsidRDefault="000A4369" w:rsidP="00296D5D"/>
    <w:p w:rsidR="0037653D" w:rsidRPr="00F16B56" w:rsidRDefault="005C65D5" w:rsidP="00555C7D">
      <w:pPr>
        <w:pStyle w:val="Lijstalinea"/>
        <w:numPr>
          <w:ilvl w:val="0"/>
          <w:numId w:val="12"/>
        </w:numPr>
      </w:pPr>
      <w:r w:rsidRPr="00F16B56">
        <w:t xml:space="preserve">Het </w:t>
      </w:r>
      <w:r w:rsidR="00A57D33" w:rsidRPr="00F16B56">
        <w:t xml:space="preserve">onderdeel </w:t>
      </w:r>
      <w:r w:rsidRPr="00F16B56">
        <w:t xml:space="preserve">‘heel klein pensioen’ </w:t>
      </w:r>
      <w:r w:rsidR="00A57D33" w:rsidRPr="00F16B56">
        <w:t xml:space="preserve">van het wetsvoorstel </w:t>
      </w:r>
      <w:r w:rsidR="00CA7BD2" w:rsidRPr="00F16B56">
        <w:t xml:space="preserve">zal </w:t>
      </w:r>
      <w:r w:rsidR="009B479B" w:rsidRPr="00F16B56">
        <w:t>later in werking</w:t>
      </w:r>
      <w:r w:rsidR="00CA7BD2" w:rsidRPr="00F16B56">
        <w:t xml:space="preserve"> treden</w:t>
      </w:r>
      <w:r w:rsidR="009B479B" w:rsidRPr="00F16B56">
        <w:t xml:space="preserve">, namelijk </w:t>
      </w:r>
      <w:r w:rsidR="00555C7D" w:rsidRPr="00F16B56">
        <w:t xml:space="preserve">op 1 januari 2019. Op die manier </w:t>
      </w:r>
      <w:r w:rsidR="0037653D" w:rsidRPr="00F16B56">
        <w:t xml:space="preserve">is </w:t>
      </w:r>
      <w:r w:rsidR="00555C7D" w:rsidRPr="00F16B56">
        <w:t xml:space="preserve">er </w:t>
      </w:r>
      <w:r w:rsidR="00A57D33" w:rsidRPr="00F16B56">
        <w:t xml:space="preserve">voldoende tijd voor </w:t>
      </w:r>
      <w:r w:rsidR="00B638F6" w:rsidRPr="00F16B56">
        <w:t xml:space="preserve">een </w:t>
      </w:r>
      <w:r w:rsidR="00555C7D" w:rsidRPr="00F16B56">
        <w:t xml:space="preserve">eenmalige </w:t>
      </w:r>
      <w:r w:rsidR="009B479B" w:rsidRPr="00F16B56">
        <w:t>‘</w:t>
      </w:r>
      <w:r w:rsidR="00B638F6" w:rsidRPr="00F16B56">
        <w:t>opschoonactie</w:t>
      </w:r>
      <w:r w:rsidR="009B479B" w:rsidRPr="00F16B56">
        <w:t>’</w:t>
      </w:r>
      <w:r w:rsidR="00B638F6" w:rsidRPr="00F16B56">
        <w:t xml:space="preserve"> bij pensioenuitvoerders</w:t>
      </w:r>
      <w:r w:rsidR="00A57D33" w:rsidRPr="00F16B56">
        <w:t xml:space="preserve">. </w:t>
      </w:r>
      <w:r w:rsidR="00CA7BD2" w:rsidRPr="00F16B56">
        <w:t xml:space="preserve">Het tijdstip van inwerkingtreding zal worden vastgelegd in </w:t>
      </w:r>
      <w:r w:rsidR="00125104" w:rsidRPr="00F16B56">
        <w:t>het i</w:t>
      </w:r>
      <w:r w:rsidR="0037653D" w:rsidRPr="00F16B56">
        <w:t xml:space="preserve">nwerkingtredingsbesluit. </w:t>
      </w:r>
    </w:p>
    <w:p w:rsidR="00FF3B2E" w:rsidRPr="00F16B56" w:rsidRDefault="00625BDA" w:rsidP="00FF3B2E">
      <w:pPr>
        <w:pStyle w:val="Lijstalinea"/>
        <w:numPr>
          <w:ilvl w:val="0"/>
          <w:numId w:val="12"/>
        </w:numPr>
        <w:rPr>
          <w:szCs w:val="18"/>
        </w:rPr>
      </w:pPr>
      <w:r w:rsidRPr="00F16B56">
        <w:t>Voor de eenmalige ‘opschoonactie’ denk</w:t>
      </w:r>
      <w:r w:rsidR="00CE4A22" w:rsidRPr="00F16B56">
        <w:t xml:space="preserve"> ik</w:t>
      </w:r>
      <w:r w:rsidRPr="00F16B56">
        <w:t xml:space="preserve"> aan het volgende</w:t>
      </w:r>
      <w:r w:rsidR="002077F8" w:rsidRPr="00F16B56">
        <w:t xml:space="preserve">. </w:t>
      </w:r>
      <w:r w:rsidR="00A57D33" w:rsidRPr="00F16B56">
        <w:t xml:space="preserve">In de periode tot 1 januari 2019 kunnen </w:t>
      </w:r>
      <w:r w:rsidR="00E11071" w:rsidRPr="00F16B56">
        <w:t>deelnemers gebruikmaken van de mogelijkheid van individuele waardeoverdracht</w:t>
      </w:r>
      <w:r w:rsidR="003445F7" w:rsidRPr="00F16B56">
        <w:t xml:space="preserve"> en pensioenuitvoerders van het recht op afkoop</w:t>
      </w:r>
      <w:r w:rsidR="00E11071" w:rsidRPr="00F16B56">
        <w:t xml:space="preserve">. </w:t>
      </w:r>
      <w:r w:rsidRPr="00F16B56">
        <w:t>De deelnemers kunnen hier</w:t>
      </w:r>
      <w:r w:rsidR="00726429" w:rsidRPr="00F16B56">
        <w:t xml:space="preserve">op gewezen </w:t>
      </w:r>
      <w:r w:rsidRPr="00F16B56">
        <w:t>w</w:t>
      </w:r>
      <w:r w:rsidR="00542E3D" w:rsidRPr="00F16B56">
        <w:t xml:space="preserve">orden door de Rijksoverheid en </w:t>
      </w:r>
      <w:r w:rsidRPr="00F16B56">
        <w:t>pensioenuitvoerders.</w:t>
      </w:r>
      <w:r w:rsidR="00180967" w:rsidRPr="00F16B56">
        <w:t xml:space="preserve"> </w:t>
      </w:r>
      <w:r w:rsidR="00E11071" w:rsidRPr="00F16B56">
        <w:t xml:space="preserve">Dit kan in de vorm van </w:t>
      </w:r>
      <w:r w:rsidR="00180967" w:rsidRPr="00F16B56">
        <w:t>een algemene campagne of op de persoon toegesneden informatieverstrekking.</w:t>
      </w:r>
      <w:r w:rsidRPr="00F16B56">
        <w:t xml:space="preserve"> </w:t>
      </w:r>
      <w:r w:rsidR="00922200" w:rsidRPr="00F16B56">
        <w:t xml:space="preserve">Ik zal </w:t>
      </w:r>
      <w:r w:rsidRPr="00F16B56">
        <w:t xml:space="preserve">daarover nadere afspraken maken met </w:t>
      </w:r>
      <w:r w:rsidR="00922200" w:rsidRPr="00F16B56">
        <w:t>de pensioensector</w:t>
      </w:r>
      <w:r w:rsidRPr="00F16B56">
        <w:t xml:space="preserve">. </w:t>
      </w:r>
    </w:p>
    <w:p w:rsidR="00975B24" w:rsidRPr="00F16B56" w:rsidRDefault="00971370" w:rsidP="00FF3B2E">
      <w:pPr>
        <w:pStyle w:val="Lijstalinea"/>
        <w:numPr>
          <w:ilvl w:val="0"/>
          <w:numId w:val="12"/>
        </w:numPr>
        <w:rPr>
          <w:szCs w:val="18"/>
        </w:rPr>
      </w:pPr>
      <w:r w:rsidRPr="00F16B56">
        <w:lastRenderedPageBreak/>
        <w:t>P</w:t>
      </w:r>
      <w:r w:rsidR="006943EC" w:rsidRPr="00F16B56">
        <w:t xml:space="preserve">ensioenuitvoerders </w:t>
      </w:r>
      <w:r w:rsidRPr="00F16B56">
        <w:t xml:space="preserve">kunnen </w:t>
      </w:r>
      <w:r w:rsidR="006943EC" w:rsidRPr="00F16B56">
        <w:t>op termijn</w:t>
      </w:r>
      <w:r w:rsidR="00FF3B2E" w:rsidRPr="00F16B56">
        <w:t xml:space="preserve"> overwegen om</w:t>
      </w:r>
      <w:r w:rsidR="006943EC" w:rsidRPr="00F16B56">
        <w:t xml:space="preserve"> ook </w:t>
      </w:r>
      <w:r w:rsidR="00FF3B2E" w:rsidRPr="00F16B56">
        <w:t xml:space="preserve">voor </w:t>
      </w:r>
      <w:r w:rsidR="006943EC" w:rsidRPr="00F16B56">
        <w:t xml:space="preserve">de bestaande heel kleine pensioenen </w:t>
      </w:r>
      <w:r w:rsidR="00FF3B2E" w:rsidRPr="00F16B56">
        <w:t xml:space="preserve">eenmalig een </w:t>
      </w:r>
      <w:r w:rsidR="002077F8" w:rsidRPr="00F16B56">
        <w:t xml:space="preserve">poging tot </w:t>
      </w:r>
      <w:r w:rsidR="006943EC" w:rsidRPr="00F16B56">
        <w:t xml:space="preserve">automatische waardeoverdracht </w:t>
      </w:r>
      <w:r w:rsidR="00FF3B2E" w:rsidRPr="00F16B56">
        <w:t>te doen, alvorens de heel kleine pensioenaanspraken te laten vervallen</w:t>
      </w:r>
      <w:r w:rsidR="006943EC" w:rsidRPr="00F16B56">
        <w:t xml:space="preserve">. </w:t>
      </w:r>
    </w:p>
    <w:p w:rsidR="00922200" w:rsidRPr="00F16B56" w:rsidRDefault="00922200" w:rsidP="00625BDA">
      <w:pPr>
        <w:rPr>
          <w:szCs w:val="18"/>
        </w:rPr>
      </w:pPr>
    </w:p>
    <w:p w:rsidR="00EF3BC3" w:rsidRPr="00F16B56" w:rsidRDefault="00103E1B" w:rsidP="00922200">
      <w:pPr>
        <w:rPr>
          <w:szCs w:val="18"/>
        </w:rPr>
      </w:pPr>
      <w:r w:rsidRPr="00F16B56">
        <w:rPr>
          <w:b/>
          <w:szCs w:val="18"/>
        </w:rPr>
        <w:t>Inzicht in overdrachtswaarde</w:t>
      </w:r>
      <w:r w:rsidRPr="00F16B56">
        <w:rPr>
          <w:b/>
          <w:szCs w:val="18"/>
        </w:rPr>
        <w:br/>
      </w:r>
      <w:r w:rsidRPr="00F16B56">
        <w:rPr>
          <w:szCs w:val="18"/>
        </w:rPr>
        <w:t xml:space="preserve">De heer Omtzigt (CDA) heeft vragen gesteld over de waarborgen voor de deelnemers. Per motie (Kamerstukken </w:t>
      </w:r>
      <w:r w:rsidR="00B70D44" w:rsidRPr="00F16B56">
        <w:rPr>
          <w:szCs w:val="18"/>
        </w:rPr>
        <w:t xml:space="preserve">II </w:t>
      </w:r>
      <w:r w:rsidRPr="00F16B56">
        <w:rPr>
          <w:szCs w:val="18"/>
        </w:rPr>
        <w:t xml:space="preserve">2017/18, 34 765, nr. 16) verzoekt hij de regering ervoor te zorgen dat deelnemers het recht hebben om de achterliggende berekeningen van de waarde van de kleine pensioenaanspraak die wordt overgedragen binnen twee weken op verzoek te ontvangen. </w:t>
      </w:r>
      <w:r w:rsidRPr="00F16B56">
        <w:rPr>
          <w:szCs w:val="18"/>
        </w:rPr>
        <w:br/>
      </w:r>
      <w:r w:rsidRPr="00F16B56">
        <w:rPr>
          <w:szCs w:val="18"/>
        </w:rPr>
        <w:br/>
        <w:t>In de Pensioenwet en bijbehorende lagere regelgeving is vastgelegd hoe pensioenuitvoerders de overdrachtswaarde bij een waardeoverdracht moeten berekenen</w:t>
      </w:r>
      <w:r w:rsidRPr="00F16B56">
        <w:rPr>
          <w:rStyle w:val="Voetnootmarkering"/>
          <w:szCs w:val="18"/>
        </w:rPr>
        <w:footnoteReference w:id="1"/>
      </w:r>
      <w:r w:rsidRPr="00F16B56">
        <w:rPr>
          <w:szCs w:val="18"/>
        </w:rPr>
        <w:t xml:space="preserve">. Omdat pensioenregelingen onderling verschillen, verandert de aanspraak als de waarde ervan van de ene pensioenuitvoerder naar de andere pensioenuitvoerder wordt overgedragen. Voor de deelnemer is het belangrijk dat hij van de nieuwe uitvoerder een toezegging krijgt waarvan de actuariële waarde gelijk is aan de toezegging die hij bij zijn oude uitvoerder had. Dit is wettelijk geregeld. </w:t>
      </w:r>
      <w:r w:rsidRPr="00F16B56">
        <w:rPr>
          <w:szCs w:val="18"/>
        </w:rPr>
        <w:br/>
      </w:r>
      <w:r w:rsidRPr="00F16B56">
        <w:rPr>
          <w:szCs w:val="18"/>
        </w:rPr>
        <w:br/>
        <w:t xml:space="preserve">De </w:t>
      </w:r>
      <w:r w:rsidR="00726429" w:rsidRPr="00F16B56">
        <w:rPr>
          <w:szCs w:val="18"/>
        </w:rPr>
        <w:t xml:space="preserve">verwachting is dat </w:t>
      </w:r>
      <w:r w:rsidR="00B922AA" w:rsidRPr="00F16B56">
        <w:rPr>
          <w:szCs w:val="18"/>
        </w:rPr>
        <w:t xml:space="preserve">pensioenuitvoerders </w:t>
      </w:r>
      <w:r w:rsidR="00BC32AA" w:rsidRPr="00F16B56">
        <w:rPr>
          <w:szCs w:val="18"/>
        </w:rPr>
        <w:t>in de praktijk welwillend zullen omgaan met verzoeken van deelnemers die deze berekeningen opvragen. I</w:t>
      </w:r>
      <w:r w:rsidRPr="00F16B56">
        <w:rPr>
          <w:szCs w:val="18"/>
        </w:rPr>
        <w:t>k</w:t>
      </w:r>
      <w:r w:rsidR="00EF3BC3" w:rsidRPr="00F16B56">
        <w:rPr>
          <w:szCs w:val="18"/>
        </w:rPr>
        <w:t xml:space="preserve"> kan</w:t>
      </w:r>
      <w:r w:rsidRPr="00F16B56">
        <w:rPr>
          <w:szCs w:val="18"/>
        </w:rPr>
        <w:t xml:space="preserve"> mij niet voorstellen dat een pensioenuitvoerder geen gehoor geeft aan een dergelijk verzoek van een deelnemer. Pensioenuitvoerders </w:t>
      </w:r>
      <w:r w:rsidR="00585FB9" w:rsidRPr="00F16B56">
        <w:rPr>
          <w:szCs w:val="18"/>
        </w:rPr>
        <w:t xml:space="preserve">hebben het belang van de deelnemers centraal staan en </w:t>
      </w:r>
      <w:r w:rsidRPr="00F16B56">
        <w:rPr>
          <w:szCs w:val="18"/>
        </w:rPr>
        <w:t xml:space="preserve">maken bijvoorbeeld op verzoek ook proefberekeningen bij echtscheiding. </w:t>
      </w:r>
      <w:r w:rsidR="00C904E4" w:rsidRPr="00F16B56">
        <w:rPr>
          <w:szCs w:val="18"/>
        </w:rPr>
        <w:t xml:space="preserve">Ik wijs er op dat het gaat om een ingewikkelde berekening aan de hand van een formule in lagere regelgeving. </w:t>
      </w:r>
      <w:r w:rsidR="00DA0960" w:rsidRPr="00F16B56">
        <w:rPr>
          <w:szCs w:val="18"/>
        </w:rPr>
        <w:t xml:space="preserve">Het is de vraag of deelnemers die </w:t>
      </w:r>
      <w:r w:rsidR="00C904E4" w:rsidRPr="00F16B56">
        <w:rPr>
          <w:szCs w:val="18"/>
        </w:rPr>
        <w:t xml:space="preserve">uitwerking </w:t>
      </w:r>
      <w:r w:rsidR="00DA0960" w:rsidRPr="00F16B56">
        <w:rPr>
          <w:szCs w:val="18"/>
        </w:rPr>
        <w:t>kunnen toetsen</w:t>
      </w:r>
      <w:r w:rsidR="00C904E4" w:rsidRPr="00F16B56">
        <w:rPr>
          <w:szCs w:val="18"/>
        </w:rPr>
        <w:t>.</w:t>
      </w:r>
      <w:r w:rsidRPr="00F16B56">
        <w:rPr>
          <w:szCs w:val="18"/>
        </w:rPr>
        <w:br/>
      </w:r>
      <w:r w:rsidRPr="00F16B56">
        <w:rPr>
          <w:szCs w:val="18"/>
        </w:rPr>
        <w:br/>
        <w:t xml:space="preserve">In de memorie van toelichting bij het wetsvoorstel is al aangegeven dat in lagere regelgeving vastgelegd zal worden dat de deelnemer bij einde deelneming via de stopbrief geïnformeerd wordt over de waardeoverdracht. </w:t>
      </w:r>
      <w:r w:rsidR="00EF3BC3" w:rsidRPr="00F16B56">
        <w:rPr>
          <w:szCs w:val="18"/>
        </w:rPr>
        <w:t xml:space="preserve">Om transparantie op het punt van inzicht in de overdrachtswaarde te waarborgen en </w:t>
      </w:r>
      <w:r w:rsidR="00EB35BA" w:rsidRPr="00F16B56">
        <w:rPr>
          <w:szCs w:val="18"/>
        </w:rPr>
        <w:t xml:space="preserve">gelet op de betreffende motie nr. 16 van </w:t>
      </w:r>
      <w:r w:rsidR="00EF3BC3" w:rsidRPr="00F16B56">
        <w:rPr>
          <w:szCs w:val="18"/>
        </w:rPr>
        <w:t>de heer Omtzigt,</w:t>
      </w:r>
      <w:r w:rsidR="00EB35BA" w:rsidRPr="00F16B56">
        <w:rPr>
          <w:szCs w:val="18"/>
        </w:rPr>
        <w:t xml:space="preserve"> </w:t>
      </w:r>
      <w:r w:rsidR="00EF3BC3" w:rsidRPr="00F16B56">
        <w:rPr>
          <w:szCs w:val="18"/>
        </w:rPr>
        <w:t>zal ik tevens in de lagere regelgeving</w:t>
      </w:r>
      <w:r w:rsidR="00C904E4" w:rsidRPr="00F16B56">
        <w:rPr>
          <w:szCs w:val="18"/>
        </w:rPr>
        <w:t>, op basis van artikel 70a, zesde lid, van het wetsvoorstel,</w:t>
      </w:r>
      <w:r w:rsidR="00EF3BC3" w:rsidRPr="00F16B56">
        <w:rPr>
          <w:szCs w:val="18"/>
        </w:rPr>
        <w:t xml:space="preserve"> opnemen dat een pensioenuitvoerder op verzoek de </w:t>
      </w:r>
      <w:r w:rsidR="00EB35BA" w:rsidRPr="00F16B56">
        <w:rPr>
          <w:szCs w:val="18"/>
        </w:rPr>
        <w:t xml:space="preserve">achterliggende </w:t>
      </w:r>
      <w:r w:rsidR="00EF3BC3" w:rsidRPr="00F16B56">
        <w:rPr>
          <w:szCs w:val="18"/>
        </w:rPr>
        <w:t xml:space="preserve">berekeningen van de overdrachtswaarde </w:t>
      </w:r>
      <w:r w:rsidR="00EB35BA" w:rsidRPr="00F16B56">
        <w:rPr>
          <w:szCs w:val="18"/>
        </w:rPr>
        <w:t xml:space="preserve">van de kleine pensioenaanspraak </w:t>
      </w:r>
      <w:r w:rsidR="00EF3BC3" w:rsidRPr="00F16B56">
        <w:rPr>
          <w:szCs w:val="18"/>
        </w:rPr>
        <w:t>bij automatische waardeoverdracht dient te verstrekken. Het conceptbesluit treft u in de bijlage aan</w:t>
      </w:r>
      <w:r w:rsidR="00EB35BA" w:rsidRPr="00F16B56">
        <w:rPr>
          <w:szCs w:val="18"/>
        </w:rPr>
        <w:t xml:space="preserve"> (zie ook hierna onder ‘Voorhangbepaling’)</w:t>
      </w:r>
      <w:r w:rsidR="00EF3BC3" w:rsidRPr="00F16B56">
        <w:rPr>
          <w:szCs w:val="18"/>
        </w:rPr>
        <w:t xml:space="preserve">. </w:t>
      </w:r>
    </w:p>
    <w:p w:rsidR="002077F8" w:rsidRPr="00F16B56" w:rsidRDefault="00103E1B" w:rsidP="00922200">
      <w:pPr>
        <w:rPr>
          <w:rFonts w:cs="Arial"/>
          <w:szCs w:val="18"/>
        </w:rPr>
      </w:pPr>
      <w:r w:rsidRPr="00F16B56">
        <w:rPr>
          <w:rFonts w:cs="Arial"/>
          <w:szCs w:val="18"/>
        </w:rPr>
        <w:br/>
      </w:r>
    </w:p>
    <w:p w:rsidR="00103E1B" w:rsidRPr="00F16B56" w:rsidRDefault="00103E1B" w:rsidP="00922200">
      <w:pPr>
        <w:rPr>
          <w:szCs w:val="18"/>
        </w:rPr>
      </w:pPr>
      <w:r w:rsidRPr="00F16B56">
        <w:rPr>
          <w:b/>
          <w:szCs w:val="18"/>
        </w:rPr>
        <w:lastRenderedPageBreak/>
        <w:t>Voorhangbepaling</w:t>
      </w:r>
      <w:r w:rsidRPr="00F16B56">
        <w:rPr>
          <w:b/>
          <w:szCs w:val="18"/>
        </w:rPr>
        <w:br/>
      </w:r>
      <w:r w:rsidRPr="00F16B56">
        <w:rPr>
          <w:szCs w:val="18"/>
        </w:rPr>
        <w:t xml:space="preserve">Mevrouw Lodders (VVD) heeft een amendement ingediend over een voorhangbepaling ten aanzien van communicatie (Kamerstukken </w:t>
      </w:r>
      <w:r w:rsidR="00B70D44" w:rsidRPr="00F16B56">
        <w:rPr>
          <w:szCs w:val="18"/>
        </w:rPr>
        <w:t xml:space="preserve">II </w:t>
      </w:r>
      <w:r w:rsidRPr="00F16B56">
        <w:rPr>
          <w:szCs w:val="18"/>
        </w:rPr>
        <w:t>2017/18, 34 765, nr. 9). Ik heb dit amendement ontraden omdat ik het een zwaar instrument vind. Ik heb toegezegd uw Kamer te informeren over de betreffende communicatiebepalingen in het besluit. Als bijlage bij deze brief vindt U het complete conceptbesluit dat momenteel ter toets voorligt bij de diverse toezichthouders</w:t>
      </w:r>
      <w:r w:rsidR="00EF3BC3" w:rsidRPr="00F16B56">
        <w:rPr>
          <w:szCs w:val="18"/>
        </w:rPr>
        <w:t xml:space="preserve"> (</w:t>
      </w:r>
      <w:r w:rsidR="00DA0960" w:rsidRPr="00F16B56">
        <w:rPr>
          <w:szCs w:val="18"/>
        </w:rPr>
        <w:t xml:space="preserve">waarin </w:t>
      </w:r>
      <w:r w:rsidR="00EF3BC3" w:rsidRPr="00F16B56">
        <w:rPr>
          <w:szCs w:val="18"/>
        </w:rPr>
        <w:t>het bovengenoemde punt over inzicht in de overdrachtswaarde</w:t>
      </w:r>
      <w:r w:rsidR="00DA0960" w:rsidRPr="00F16B56">
        <w:rPr>
          <w:szCs w:val="18"/>
        </w:rPr>
        <w:t xml:space="preserve"> is toegevoegd</w:t>
      </w:r>
      <w:r w:rsidR="00766A14" w:rsidRPr="00F16B56">
        <w:rPr>
          <w:szCs w:val="18"/>
        </w:rPr>
        <w:t xml:space="preserve"> in artikel 17e, zevende lid </w:t>
      </w:r>
      <w:r w:rsidR="00EF3BC3" w:rsidRPr="00F16B56">
        <w:rPr>
          <w:szCs w:val="18"/>
        </w:rPr>
        <w:t>)</w:t>
      </w:r>
      <w:r w:rsidRPr="00F16B56">
        <w:rPr>
          <w:szCs w:val="18"/>
        </w:rPr>
        <w:t>. Het besluit is in nauwe samenspraak met de pensioensector tot stand gekomen ten behoeve van een goede uitvoeringspraktijk.</w:t>
      </w:r>
    </w:p>
    <w:p w:rsidR="002D11DF" w:rsidRPr="00F16B56" w:rsidRDefault="002D11DF" w:rsidP="005B489B"/>
    <w:p w:rsidR="005C65D5" w:rsidRPr="00F16B56" w:rsidRDefault="005C65D5" w:rsidP="005B489B"/>
    <w:p w:rsidR="002D11DF" w:rsidRPr="00F16B56" w:rsidRDefault="002D11DF" w:rsidP="005B489B"/>
    <w:tbl>
      <w:tblPr>
        <w:tblW w:w="0" w:type="auto"/>
        <w:tblCellMar>
          <w:left w:w="0" w:type="dxa"/>
          <w:right w:w="0" w:type="dxa"/>
        </w:tblCellMar>
        <w:tblLook w:val="01E0" w:firstRow="1" w:lastRow="1" w:firstColumn="1" w:lastColumn="1" w:noHBand="0" w:noVBand="0"/>
      </w:tblPr>
      <w:tblGrid>
        <w:gridCol w:w="7511"/>
      </w:tblGrid>
      <w:tr w:rsidR="005B489B" w:rsidRPr="00F16B56" w:rsidTr="003F663A">
        <w:trPr>
          <w:cantSplit/>
        </w:trPr>
        <w:tc>
          <w:tcPr>
            <w:tcW w:w="7651" w:type="dxa"/>
          </w:tcPr>
          <w:p w:rsidR="00F16B56" w:rsidRPr="00F16B56" w:rsidRDefault="00F16B56">
            <w:bookmarkStart w:id="3" w:name="iOndertekening" w:colFirst="0" w:colLast="0"/>
            <w:r w:rsidRPr="00F16B56">
              <w:t xml:space="preserve">De Minister van Sociale Zaken </w:t>
            </w:r>
          </w:p>
          <w:p w:rsidR="00F16B56" w:rsidRPr="00F16B56" w:rsidRDefault="00F16B56">
            <w:r w:rsidRPr="00F16B56">
              <w:t>en Werkgelegenheid,</w:t>
            </w:r>
          </w:p>
          <w:p w:rsidR="00F16B56" w:rsidRPr="00F16B56" w:rsidRDefault="00F16B56"/>
          <w:p w:rsidR="00F16B56" w:rsidRPr="00F16B56" w:rsidRDefault="00F16B56"/>
          <w:p w:rsidR="00F16B56" w:rsidRPr="00F16B56" w:rsidRDefault="00F16B56"/>
          <w:p w:rsidR="00F16B56" w:rsidRPr="00F16B56" w:rsidRDefault="00F16B56"/>
          <w:p w:rsidR="005B489B" w:rsidRPr="00F16B56" w:rsidRDefault="007D3E6E" w:rsidP="007D3E6E">
            <w:r>
              <w:t>W. Koolmees</w:t>
            </w:r>
          </w:p>
        </w:tc>
      </w:tr>
      <w:bookmarkEnd w:id="3"/>
    </w:tbl>
    <w:p w:rsidR="00103C63" w:rsidRPr="00F16B56" w:rsidRDefault="00103C63" w:rsidP="005B489B"/>
    <w:sectPr w:rsidR="00103C63" w:rsidRPr="00F16B56" w:rsidSect="004D0EC1">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682" w:right="2807" w:bottom="1021" w:left="1588" w:header="567" w:footer="641" w:gutter="0"/>
      <w:paperSrc w:first="262"/>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95F" w:rsidRDefault="0010295F">
      <w:r>
        <w:separator/>
      </w:r>
    </w:p>
  </w:endnote>
  <w:endnote w:type="continuationSeparator" w:id="0">
    <w:p w:rsidR="0010295F" w:rsidRDefault="0010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X Barcod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5F7" w:rsidRDefault="0010295F">
    <w:pPr>
      <w:pStyle w:val="Voettekst"/>
      <w:framePr w:wrap="around" w:vAnchor="text" w:hAnchor="margin" w:xAlign="right" w:y="1"/>
    </w:pPr>
    <w:r>
      <w:fldChar w:fldCharType="begin"/>
    </w:r>
    <w:r>
      <w:instrText xml:space="preserve">PAGE  </w:instrText>
    </w:r>
    <w:r>
      <w:fldChar w:fldCharType="separate"/>
    </w:r>
    <w:r w:rsidR="006249CE">
      <w:rPr>
        <w:noProof/>
      </w:rPr>
      <w:t>1</w:t>
    </w:r>
    <w:r>
      <w:rPr>
        <w:noProof/>
      </w:rPr>
      <w:fldChar w:fldCharType="end"/>
    </w:r>
  </w:p>
  <w:p w:rsidR="003445F7" w:rsidRDefault="003445F7">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5F7" w:rsidRDefault="003445F7" w:rsidP="008178D2">
    <w:pPr>
      <w:pStyle w:val="Voettekst"/>
    </w:pPr>
    <w:r>
      <w:tab/>
    </w:r>
    <w:r w:rsidR="0010295F">
      <w:fldChar w:fldCharType="begin"/>
    </w:r>
    <w:r w:rsidR="0010295F">
      <w:instrText xml:space="preserve"> DOCPROPERTY  kPagina  \* MERGEFORMAT </w:instrText>
    </w:r>
    <w:r w:rsidR="0010295F">
      <w:fldChar w:fldCharType="separate"/>
    </w:r>
    <w:r w:rsidR="006249CE">
      <w:t>Pagina</w:t>
    </w:r>
    <w:r w:rsidR="0010295F">
      <w:fldChar w:fldCharType="end"/>
    </w:r>
    <w:r>
      <w:t xml:space="preserve"> </w:t>
    </w:r>
    <w:r w:rsidR="0010295F">
      <w:fldChar w:fldCharType="begin"/>
    </w:r>
    <w:r w:rsidR="0010295F">
      <w:instrText xml:space="preserve"> PAGE   \* MERGEFORMAT </w:instrText>
    </w:r>
    <w:r w:rsidR="0010295F">
      <w:fldChar w:fldCharType="separate"/>
    </w:r>
    <w:r w:rsidR="000605F7">
      <w:rPr>
        <w:noProof/>
      </w:rPr>
      <w:t>4</w:t>
    </w:r>
    <w:r w:rsidR="0010295F">
      <w:rPr>
        <w:noProof/>
      </w:rPr>
      <w:fldChar w:fldCharType="end"/>
    </w:r>
    <w:r>
      <w:t xml:space="preserve"> </w:t>
    </w:r>
    <w:r w:rsidR="0010295F">
      <w:fldChar w:fldCharType="begin"/>
    </w:r>
    <w:r w:rsidR="0010295F">
      <w:instrText xml:space="preserve"> DOCPROPERTY  kPaginaVan  \* MERGEFORMAT </w:instrText>
    </w:r>
    <w:r w:rsidR="0010295F">
      <w:fldChar w:fldCharType="separate"/>
    </w:r>
    <w:r w:rsidR="006249CE">
      <w:t>van</w:t>
    </w:r>
    <w:r w:rsidR="0010295F">
      <w:fldChar w:fldCharType="end"/>
    </w:r>
    <w:r>
      <w:t xml:space="preserve"> </w:t>
    </w:r>
    <w:r w:rsidR="0010295F">
      <w:fldChar w:fldCharType="begin"/>
    </w:r>
    <w:r w:rsidR="0010295F">
      <w:instrText xml:space="preserve"> NUMPAGES   \* MERGEFORMAT </w:instrText>
    </w:r>
    <w:r w:rsidR="0010295F">
      <w:fldChar w:fldCharType="separate"/>
    </w:r>
    <w:r w:rsidR="000605F7">
      <w:rPr>
        <w:noProof/>
      </w:rPr>
      <w:t>4</w:t>
    </w:r>
    <w:r w:rsidR="0010295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5F7" w:rsidRDefault="003445F7" w:rsidP="00915096">
    <w:pPr>
      <w:pStyle w:val="Voettekst"/>
    </w:pPr>
    <w:r>
      <w:tab/>
    </w:r>
    <w:r w:rsidR="0010295F">
      <w:fldChar w:fldCharType="begin"/>
    </w:r>
    <w:r w:rsidR="0010295F">
      <w:instrText xml:space="preserve"> DOCPROPERTY  kPagina  \* MERGEFORMAT </w:instrText>
    </w:r>
    <w:r w:rsidR="0010295F">
      <w:fldChar w:fldCharType="separate"/>
    </w:r>
    <w:r w:rsidR="006249CE">
      <w:t>Pagina</w:t>
    </w:r>
    <w:r w:rsidR="0010295F">
      <w:fldChar w:fldCharType="end"/>
    </w:r>
    <w:r>
      <w:t xml:space="preserve"> </w:t>
    </w:r>
    <w:r w:rsidR="0010295F">
      <w:fldChar w:fldCharType="begin"/>
    </w:r>
    <w:r w:rsidR="0010295F">
      <w:instrText xml:space="preserve"> PAGE   \* MERGEFORMAT </w:instrText>
    </w:r>
    <w:r w:rsidR="0010295F">
      <w:fldChar w:fldCharType="separate"/>
    </w:r>
    <w:r w:rsidR="000605F7">
      <w:rPr>
        <w:noProof/>
      </w:rPr>
      <w:t>1</w:t>
    </w:r>
    <w:r w:rsidR="0010295F">
      <w:rPr>
        <w:noProof/>
      </w:rPr>
      <w:fldChar w:fldCharType="end"/>
    </w:r>
    <w:r>
      <w:t xml:space="preserve"> </w:t>
    </w:r>
    <w:r w:rsidR="0010295F">
      <w:fldChar w:fldCharType="begin"/>
    </w:r>
    <w:r w:rsidR="0010295F">
      <w:instrText xml:space="preserve"> DOCPROPERTY  kPaginaVan  \* MERGEFORMAT </w:instrText>
    </w:r>
    <w:r w:rsidR="0010295F">
      <w:fldChar w:fldCharType="separate"/>
    </w:r>
    <w:r w:rsidR="006249CE">
      <w:t>van</w:t>
    </w:r>
    <w:r w:rsidR="0010295F">
      <w:fldChar w:fldCharType="end"/>
    </w:r>
    <w:r>
      <w:t xml:space="preserve"> </w:t>
    </w:r>
    <w:r w:rsidR="0010295F">
      <w:fldChar w:fldCharType="begin"/>
    </w:r>
    <w:r w:rsidR="0010295F">
      <w:instrText xml:space="preserve"> NUMPAGES   \* MERGEFORMAT </w:instrText>
    </w:r>
    <w:r w:rsidR="0010295F">
      <w:fldChar w:fldCharType="separate"/>
    </w:r>
    <w:r w:rsidR="000605F7">
      <w:rPr>
        <w:noProof/>
      </w:rPr>
      <w:t>4</w:t>
    </w:r>
    <w:r w:rsidR="0010295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95F" w:rsidRDefault="0010295F">
      <w:r>
        <w:separator/>
      </w:r>
    </w:p>
  </w:footnote>
  <w:footnote w:type="continuationSeparator" w:id="0">
    <w:p w:rsidR="0010295F" w:rsidRDefault="0010295F">
      <w:r>
        <w:continuationSeparator/>
      </w:r>
    </w:p>
  </w:footnote>
  <w:footnote w:id="1">
    <w:p w:rsidR="003445F7" w:rsidRPr="00FD2DD1" w:rsidRDefault="003445F7" w:rsidP="00103E1B">
      <w:pPr>
        <w:pStyle w:val="Voetnoottekst"/>
        <w:rPr>
          <w:sz w:val="18"/>
          <w:szCs w:val="18"/>
        </w:rPr>
      </w:pPr>
      <w:r w:rsidRPr="00FD2DD1">
        <w:rPr>
          <w:rStyle w:val="Voetnootmarkering"/>
          <w:sz w:val="18"/>
          <w:szCs w:val="18"/>
        </w:rPr>
        <w:footnoteRef/>
      </w:r>
      <w:r w:rsidRPr="00FD2DD1">
        <w:rPr>
          <w:sz w:val="18"/>
          <w:szCs w:val="18"/>
        </w:rPr>
        <w:t xml:space="preserve"> Op grond van artikel 71, vierde lid </w:t>
      </w:r>
      <w:r>
        <w:rPr>
          <w:sz w:val="18"/>
          <w:szCs w:val="18"/>
        </w:rPr>
        <w:t xml:space="preserve">en (het nieuwe) artikel 70a, derde lid </w:t>
      </w:r>
      <w:r w:rsidRPr="00FD2DD1">
        <w:rPr>
          <w:sz w:val="18"/>
          <w:szCs w:val="18"/>
        </w:rPr>
        <w:t>Pensioenwet waarborgt d</w:t>
      </w:r>
      <w:r w:rsidRPr="00FD2DD1">
        <w:rPr>
          <w:color w:val="000000"/>
          <w:sz w:val="18"/>
          <w:szCs w:val="18"/>
        </w:rPr>
        <w:t xml:space="preserve">e ontvangende pensioenuitvoerder dat de actuariële waarde van de door de deelnemer te verwerven pensioenaanspraken ten minste gelijk is aan de op dezelfde grondslagen berekende waarde van de over te dragen pensioenaanspraken. Op grond van artikel 25 Besluit uitvoering Pensioenwet en Wet verplichte beroepspensioenregeling is de overdrachtswaarde van pensioenaanspraken ten minste gelijk aan de contante waarde van de over te dragen pensioenaanspraken op de overdrachtsdatum en wordt berekend op basis van het standaardtarief. </w:t>
      </w:r>
      <w:r>
        <w:rPr>
          <w:color w:val="000000"/>
          <w:sz w:val="18"/>
          <w:szCs w:val="18"/>
        </w:rPr>
        <w:t xml:space="preserve">Dit artikel is van overeenkomstige toepassing op waardeoverdracht van kleine pensioenaanspraken op grond van (het nieuwe) artikel 17e, zesde lid van het hiervoor genoemde Besluit. </w:t>
      </w:r>
      <w:r w:rsidRPr="00FD2DD1">
        <w:rPr>
          <w:color w:val="000000"/>
          <w:sz w:val="18"/>
          <w:szCs w:val="18"/>
        </w:rPr>
        <w:t>Het standaardtarief wordt berekend op basis van marktwaardering. In de artikelen 18 en 19 van de Regeling Pensioenwet en Wet verplichte beroepspensioenregeling staat omschreven hoe de berekeningen van het standaardtarief en de pensioenaanspraken geschieden. Voor de formules verwijs ik naar artikel 2 in bijlage 2 van de hiervoor genoemde Regeling.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E1" w:rsidRDefault="005178E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5F7" w:rsidRDefault="000605F7">
    <w:pPr>
      <w:pStyle w:val="Koptekst"/>
    </w:pPr>
    <w:r>
      <w:rPr>
        <w:noProof/>
      </w:rPr>
      <mc:AlternateContent>
        <mc:Choice Requires="wps">
          <w:drawing>
            <wp:anchor distT="0" distB="0" distL="114300" distR="114300" simplePos="0" relativeHeight="251657728" behindDoc="0" locked="0" layoutInCell="1" allowOverlap="1">
              <wp:simplePos x="0" y="0"/>
              <wp:positionH relativeFrom="page">
                <wp:posOffset>5914390</wp:posOffset>
              </wp:positionH>
              <wp:positionV relativeFrom="page">
                <wp:posOffset>1925955</wp:posOffset>
              </wp:positionV>
              <wp:extent cx="1301115" cy="4800600"/>
              <wp:effectExtent l="0" t="1905" r="4445" b="0"/>
              <wp:wrapNone/>
              <wp:docPr id="2"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480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5F7" w:rsidRPr="00E451D0" w:rsidRDefault="003445F7" w:rsidP="00B82BC2">
                          <w:pPr>
                            <w:pStyle w:val="Afzendgegevenskopjes"/>
                          </w:pPr>
                        </w:p>
                        <w:p w:rsidR="003445F7" w:rsidRDefault="003445F7" w:rsidP="00C91626">
                          <w:pPr>
                            <w:pStyle w:val="Witregel2"/>
                          </w:pPr>
                        </w:p>
                        <w:p w:rsidR="003445F7" w:rsidRDefault="0010295F" w:rsidP="00C91626">
                          <w:pPr>
                            <w:pStyle w:val="Referentiegegevenkopjes"/>
                          </w:pPr>
                          <w:r>
                            <w:fldChar w:fldCharType="begin"/>
                          </w:r>
                          <w:r>
                            <w:instrText xml:space="preserve"> DOCPROPERTY  kDatum  \* MERGEFORMAT </w:instrText>
                          </w:r>
                          <w:r>
                            <w:fldChar w:fldCharType="separate"/>
                          </w:r>
                          <w:r w:rsidR="006249CE">
                            <w:t>Datum</w:t>
                          </w:r>
                          <w:r>
                            <w:fldChar w:fldCharType="end"/>
                          </w:r>
                        </w:p>
                        <w:p w:rsidR="003445F7" w:rsidRDefault="006249CE" w:rsidP="00C91626">
                          <w:pPr>
                            <w:pStyle w:val="Referentiegegevens"/>
                          </w:pPr>
                          <w:r>
                            <w:t>13 november 2017</w:t>
                          </w:r>
                        </w:p>
                        <w:p w:rsidR="003445F7" w:rsidRPr="00C91626" w:rsidRDefault="003445F7" w:rsidP="00B82BC2">
                          <w:pPr>
                            <w:pStyle w:val="Witregel1"/>
                          </w:pPr>
                        </w:p>
                        <w:p w:rsidR="003445F7" w:rsidRDefault="0010295F" w:rsidP="00C91626">
                          <w:pPr>
                            <w:pStyle w:val="Referentiegegevenkopjes"/>
                          </w:pPr>
                          <w:r>
                            <w:fldChar w:fldCharType="begin"/>
                          </w:r>
                          <w:r>
                            <w:instrText xml:space="preserve"> DOCPROPERTY  kOnsKenmerk  \* MERGEFORMAT </w:instrText>
                          </w:r>
                          <w:r>
                            <w:fldChar w:fldCharType="separate"/>
                          </w:r>
                          <w:r w:rsidR="006249CE">
                            <w:t>Onze referentie</w:t>
                          </w:r>
                          <w:r>
                            <w:fldChar w:fldCharType="end"/>
                          </w:r>
                        </w:p>
                        <w:p w:rsidR="003445F7" w:rsidRDefault="0010295F" w:rsidP="00C91626">
                          <w:pPr>
                            <w:pStyle w:val="Referentiegegevens"/>
                          </w:pPr>
                          <w:r>
                            <w:fldChar w:fldCharType="begin"/>
                          </w:r>
                          <w:r>
                            <w:instrText xml:space="preserve"> DOCPROPERTY  iOnskenmerk  \* MERGEFORMAT </w:instrText>
                          </w:r>
                          <w:r>
                            <w:fldChar w:fldCharType="separate"/>
                          </w:r>
                          <w:r w:rsidR="006249CE">
                            <w:t>2017-0000179446</w:t>
                          </w:r>
                          <w:r>
                            <w:fldChar w:fldCharType="end"/>
                          </w:r>
                        </w:p>
                        <w:p w:rsidR="003445F7" w:rsidRDefault="003445F7" w:rsidP="00C91626">
                          <w:pPr>
                            <w:pStyle w:val="Witregel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3" o:spid="_x0000_s1026" type="#_x0000_t202" style="position:absolute;margin-left:465.7pt;margin-top:151.65pt;width:102.45pt;height:37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0UswIAAKw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" filled="f" stroked="f">
              <v:textbox inset="0,0,0,0">
                <w:txbxContent>
                  <w:p w:rsidR="003445F7" w:rsidRPr="00E451D0" w:rsidRDefault="003445F7" w:rsidP="00B82BC2">
                    <w:pPr>
                      <w:pStyle w:val="Afzendgegevenskopjes"/>
                    </w:pPr>
                  </w:p>
                  <w:p w:rsidR="003445F7" w:rsidRDefault="003445F7" w:rsidP="00C91626">
                    <w:pPr>
                      <w:pStyle w:val="Witregel2"/>
                    </w:pPr>
                  </w:p>
                  <w:p w:rsidR="003445F7" w:rsidRDefault="0010295F" w:rsidP="00C91626">
                    <w:pPr>
                      <w:pStyle w:val="Referentiegegevenkopjes"/>
                    </w:pPr>
                    <w:r>
                      <w:fldChar w:fldCharType="begin"/>
                    </w:r>
                    <w:r>
                      <w:instrText xml:space="preserve"> DOCPROPERTY  kDatum  \* MERGEFORMAT </w:instrText>
                    </w:r>
                    <w:r>
                      <w:fldChar w:fldCharType="separate"/>
                    </w:r>
                    <w:r w:rsidR="006249CE">
                      <w:t>Datum</w:t>
                    </w:r>
                    <w:r>
                      <w:fldChar w:fldCharType="end"/>
                    </w:r>
                  </w:p>
                  <w:p w:rsidR="003445F7" w:rsidRDefault="006249CE" w:rsidP="00C91626">
                    <w:pPr>
                      <w:pStyle w:val="Referentiegegevens"/>
                    </w:pPr>
                    <w:r>
                      <w:t>13 november 2017</w:t>
                    </w:r>
                  </w:p>
                  <w:p w:rsidR="003445F7" w:rsidRPr="00C91626" w:rsidRDefault="003445F7" w:rsidP="00B82BC2">
                    <w:pPr>
                      <w:pStyle w:val="Witregel1"/>
                    </w:pPr>
                  </w:p>
                  <w:p w:rsidR="003445F7" w:rsidRDefault="0010295F" w:rsidP="00C91626">
                    <w:pPr>
                      <w:pStyle w:val="Referentiegegevenkopjes"/>
                    </w:pPr>
                    <w:r>
                      <w:fldChar w:fldCharType="begin"/>
                    </w:r>
                    <w:r>
                      <w:instrText xml:space="preserve"> DOCPROPERTY  kOnsKenmerk  \* MERGEFORMAT </w:instrText>
                    </w:r>
                    <w:r>
                      <w:fldChar w:fldCharType="separate"/>
                    </w:r>
                    <w:r w:rsidR="006249CE">
                      <w:t>Onze referentie</w:t>
                    </w:r>
                    <w:r>
                      <w:fldChar w:fldCharType="end"/>
                    </w:r>
                  </w:p>
                  <w:p w:rsidR="003445F7" w:rsidRDefault="0010295F" w:rsidP="00C91626">
                    <w:pPr>
                      <w:pStyle w:val="Referentiegegevens"/>
                    </w:pPr>
                    <w:r>
                      <w:fldChar w:fldCharType="begin"/>
                    </w:r>
                    <w:r>
                      <w:instrText xml:space="preserve"> DOCPROPERTY  iOnskenmerk  \* MERGEFORMAT </w:instrText>
                    </w:r>
                    <w:r>
                      <w:fldChar w:fldCharType="separate"/>
                    </w:r>
                    <w:r w:rsidR="006249CE">
                      <w:t>2017-0000179446</w:t>
                    </w:r>
                    <w:r>
                      <w:fldChar w:fldCharType="end"/>
                    </w:r>
                  </w:p>
                  <w:p w:rsidR="003445F7" w:rsidRDefault="003445F7" w:rsidP="00C91626">
                    <w:pPr>
                      <w:pStyle w:val="Witregel1"/>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5F7" w:rsidRPr="00F16B56" w:rsidRDefault="000605F7">
    <w:pPr>
      <w:pStyle w:val="Koptekst"/>
    </w:pPr>
    <w:r>
      <w:rPr>
        <w:noProof/>
      </w:rPr>
      <mc:AlternateContent>
        <mc:Choice Requires="wps">
          <w:drawing>
            <wp:anchor distT="0" distB="0" distL="114300" distR="114300" simplePos="0" relativeHeight="251658752" behindDoc="0" locked="0" layoutInCell="1" allowOverlap="1">
              <wp:simplePos x="0" y="0"/>
              <wp:positionH relativeFrom="page">
                <wp:posOffset>5914390</wp:posOffset>
              </wp:positionH>
              <wp:positionV relativeFrom="page">
                <wp:posOffset>1925955</wp:posOffset>
              </wp:positionV>
              <wp:extent cx="1301115" cy="8118475"/>
              <wp:effectExtent l="0" t="1905" r="4445" b="4445"/>
              <wp:wrapNone/>
              <wp:docPr id="1" name="SzwAfze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811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5F7" w:rsidRPr="00E451D0" w:rsidRDefault="003445F7" w:rsidP="004746D8">
                          <w:pPr>
                            <w:pStyle w:val="Afzendgegevenskopjes"/>
                          </w:pPr>
                        </w:p>
                        <w:p w:rsidR="003445F7" w:rsidRPr="00E451D0" w:rsidRDefault="003445F7" w:rsidP="004746D8">
                          <w:pPr>
                            <w:pStyle w:val="Witregel1"/>
                          </w:pPr>
                        </w:p>
                        <w:p w:rsidR="00F16B56" w:rsidRDefault="00F16B56" w:rsidP="00924029">
                          <w:pPr>
                            <w:pStyle w:val="Afzendgegevens"/>
                          </w:pPr>
                          <w:bookmarkStart w:id="4" w:name="iAfzender"/>
                          <w:r>
                            <w:t>Postbus 90801</w:t>
                          </w:r>
                        </w:p>
                        <w:p w:rsidR="00F16B56" w:rsidRDefault="00F16B56" w:rsidP="00924029">
                          <w:pPr>
                            <w:pStyle w:val="Afzendgegevens"/>
                          </w:pPr>
                          <w:r>
                            <w:t>2509 LV  Den Haag</w:t>
                          </w:r>
                        </w:p>
                        <w:p w:rsidR="00F16B56" w:rsidRPr="00CD34C4" w:rsidRDefault="00F16B56" w:rsidP="00924029">
                          <w:pPr>
                            <w:pStyle w:val="Afzendgegevens"/>
                          </w:pPr>
                          <w:r w:rsidRPr="00CD34C4">
                            <w:t>Parnassusplein 5</w:t>
                          </w:r>
                        </w:p>
                        <w:p w:rsidR="00F16B56" w:rsidRDefault="00F16B56" w:rsidP="00924029">
                          <w:pPr>
                            <w:pStyle w:val="Afzendgegevens"/>
                          </w:pPr>
                          <w:r>
                            <w:t>T</w:t>
                          </w:r>
                          <w:r>
                            <w:tab/>
                            <w:t>070 333 44 44</w:t>
                          </w:r>
                        </w:p>
                        <w:p w:rsidR="003445F7" w:rsidRPr="00E451D0" w:rsidRDefault="00F16B56" w:rsidP="004746D8">
                          <w:pPr>
                            <w:pStyle w:val="Afzendgegevens"/>
                          </w:pPr>
                          <w:r>
                            <w:t>www.rijksoverheid.nl</w:t>
                          </w:r>
                          <w:bookmarkEnd w:id="4"/>
                        </w:p>
                        <w:p w:rsidR="003445F7" w:rsidRPr="00E451D0" w:rsidRDefault="003445F7" w:rsidP="004746D8">
                          <w:pPr>
                            <w:pStyle w:val="Witregel1"/>
                          </w:pPr>
                        </w:p>
                        <w:p w:rsidR="003445F7" w:rsidRDefault="003445F7" w:rsidP="004746D8">
                          <w:pPr>
                            <w:pStyle w:val="Afzendgegevens"/>
                          </w:pPr>
                        </w:p>
                        <w:p w:rsidR="003445F7" w:rsidRPr="00E451D0" w:rsidRDefault="003445F7" w:rsidP="004746D8">
                          <w:pPr>
                            <w:pStyle w:val="Witregel1"/>
                          </w:pPr>
                        </w:p>
                        <w:p w:rsidR="003445F7" w:rsidRPr="00E451D0" w:rsidRDefault="0010295F" w:rsidP="004746D8">
                          <w:pPr>
                            <w:pStyle w:val="Referentiegegevenkopjes"/>
                          </w:pPr>
                          <w:r>
                            <w:fldChar w:fldCharType="begin"/>
                          </w:r>
                          <w:r>
                            <w:instrText xml:space="preserve"> DOCPROPERTY  kOnsKenmerk  \* MERGEFORMAT </w:instrText>
                          </w:r>
                          <w:r>
                            <w:fldChar w:fldCharType="separate"/>
                          </w:r>
                          <w:r w:rsidR="006249CE">
                            <w:t>Onze referentie</w:t>
                          </w:r>
                          <w:r>
                            <w:fldChar w:fldCharType="end"/>
                          </w:r>
                        </w:p>
                        <w:p w:rsidR="003445F7" w:rsidRDefault="0010295F" w:rsidP="004746D8">
                          <w:pPr>
                            <w:pStyle w:val="Referentiegegevens"/>
                          </w:pPr>
                          <w:r>
                            <w:fldChar w:fldCharType="begin"/>
                          </w:r>
                          <w:r>
                            <w:instrText xml:space="preserve"> DOCPROPERTY  iOnskenmerk  \* MERGEFORMAT </w:instrText>
                          </w:r>
                          <w:r>
                            <w:fldChar w:fldCharType="separate"/>
                          </w:r>
                          <w:r w:rsidR="006249CE">
                            <w:t>2017-0000179446</w:t>
                          </w:r>
                          <w:r>
                            <w:fldChar w:fldCharType="end"/>
                          </w:r>
                        </w:p>
                        <w:p w:rsidR="003445F7" w:rsidRDefault="003445F7" w:rsidP="004746D8">
                          <w:pPr>
                            <w:pStyle w:val="Referentiegegevens"/>
                          </w:pPr>
                        </w:p>
                        <w:p w:rsidR="003445F7" w:rsidRPr="00787012" w:rsidRDefault="003445F7" w:rsidP="004746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wAfzend" o:spid="_x0000_s1027" type="#_x0000_t202" style="position:absolute;margin-left:465.7pt;margin-top:151.65pt;width:102.45pt;height:639.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" filled="f" stroked="f">
              <v:textbox inset="0,0,0,0">
                <w:txbxContent>
                  <w:p w:rsidR="003445F7" w:rsidRPr="00E451D0" w:rsidRDefault="003445F7" w:rsidP="004746D8">
                    <w:pPr>
                      <w:pStyle w:val="Afzendgegevenskopjes"/>
                    </w:pPr>
                  </w:p>
                  <w:p w:rsidR="003445F7" w:rsidRPr="00E451D0" w:rsidRDefault="003445F7" w:rsidP="004746D8">
                    <w:pPr>
                      <w:pStyle w:val="Witregel1"/>
                    </w:pPr>
                  </w:p>
                  <w:p w:rsidR="00F16B56" w:rsidRDefault="00F16B56" w:rsidP="00924029">
                    <w:pPr>
                      <w:pStyle w:val="Afzendgegevens"/>
                    </w:pPr>
                    <w:bookmarkStart w:id="5" w:name="iAfzender"/>
                    <w:r>
                      <w:t>Postbus 90801</w:t>
                    </w:r>
                  </w:p>
                  <w:p w:rsidR="00F16B56" w:rsidRDefault="00F16B56" w:rsidP="00924029">
                    <w:pPr>
                      <w:pStyle w:val="Afzendgegevens"/>
                    </w:pPr>
                    <w:r>
                      <w:t>2509 LV  Den Haag</w:t>
                    </w:r>
                  </w:p>
                  <w:p w:rsidR="00F16B56" w:rsidRPr="00CD34C4" w:rsidRDefault="00F16B56" w:rsidP="00924029">
                    <w:pPr>
                      <w:pStyle w:val="Afzendgegevens"/>
                    </w:pPr>
                    <w:r w:rsidRPr="00CD34C4">
                      <w:t>Parnassusplein 5</w:t>
                    </w:r>
                  </w:p>
                  <w:p w:rsidR="00F16B56" w:rsidRDefault="00F16B56" w:rsidP="00924029">
                    <w:pPr>
                      <w:pStyle w:val="Afzendgegevens"/>
                    </w:pPr>
                    <w:r>
                      <w:t>T</w:t>
                    </w:r>
                    <w:r>
                      <w:tab/>
                      <w:t>070 333 44 44</w:t>
                    </w:r>
                  </w:p>
                  <w:p w:rsidR="003445F7" w:rsidRPr="00E451D0" w:rsidRDefault="00F16B56" w:rsidP="004746D8">
                    <w:pPr>
                      <w:pStyle w:val="Afzendgegevens"/>
                    </w:pPr>
                    <w:r>
                      <w:t>www.rijksoverheid.nl</w:t>
                    </w:r>
                    <w:bookmarkEnd w:id="5"/>
                  </w:p>
                  <w:p w:rsidR="003445F7" w:rsidRPr="00E451D0" w:rsidRDefault="003445F7" w:rsidP="004746D8">
                    <w:pPr>
                      <w:pStyle w:val="Witregel1"/>
                    </w:pPr>
                  </w:p>
                  <w:p w:rsidR="003445F7" w:rsidRDefault="003445F7" w:rsidP="004746D8">
                    <w:pPr>
                      <w:pStyle w:val="Afzendgegevens"/>
                    </w:pPr>
                  </w:p>
                  <w:p w:rsidR="003445F7" w:rsidRPr="00E451D0" w:rsidRDefault="003445F7" w:rsidP="004746D8">
                    <w:pPr>
                      <w:pStyle w:val="Witregel1"/>
                    </w:pPr>
                  </w:p>
                  <w:p w:rsidR="003445F7" w:rsidRPr="00E451D0" w:rsidRDefault="0010295F" w:rsidP="004746D8">
                    <w:pPr>
                      <w:pStyle w:val="Referentiegegevenkopjes"/>
                    </w:pPr>
                    <w:r>
                      <w:fldChar w:fldCharType="begin"/>
                    </w:r>
                    <w:r>
                      <w:instrText xml:space="preserve"> DOCPROPERTY  kOnsKenmerk  \* MERGEFORMAT </w:instrText>
                    </w:r>
                    <w:r>
                      <w:fldChar w:fldCharType="separate"/>
                    </w:r>
                    <w:r w:rsidR="006249CE">
                      <w:t>Onze referentie</w:t>
                    </w:r>
                    <w:r>
                      <w:fldChar w:fldCharType="end"/>
                    </w:r>
                  </w:p>
                  <w:p w:rsidR="003445F7" w:rsidRDefault="0010295F" w:rsidP="004746D8">
                    <w:pPr>
                      <w:pStyle w:val="Referentiegegevens"/>
                    </w:pPr>
                    <w:r>
                      <w:fldChar w:fldCharType="begin"/>
                    </w:r>
                    <w:r>
                      <w:instrText xml:space="preserve"> DOCPROPERTY  iOnskenmerk  \* MERGEFORMAT </w:instrText>
                    </w:r>
                    <w:r>
                      <w:fldChar w:fldCharType="separate"/>
                    </w:r>
                    <w:r w:rsidR="006249CE">
                      <w:t>2017-0000179446</w:t>
                    </w:r>
                    <w:r>
                      <w:fldChar w:fldCharType="end"/>
                    </w:r>
                  </w:p>
                  <w:p w:rsidR="003445F7" w:rsidRDefault="003445F7" w:rsidP="004746D8">
                    <w:pPr>
                      <w:pStyle w:val="Referentiegegevens"/>
                    </w:pPr>
                  </w:p>
                  <w:p w:rsidR="003445F7" w:rsidRPr="00787012" w:rsidRDefault="003445F7" w:rsidP="004746D8"/>
                </w:txbxContent>
              </v:textbox>
              <w10:wrap anchorx="page" anchory="page"/>
            </v:shape>
          </w:pict>
        </mc:Fallback>
      </mc:AlternateContent>
    </w:r>
  </w:p>
  <w:p w:rsidR="003445F7" w:rsidRPr="00F16B56" w:rsidRDefault="003445F7">
    <w:pPr>
      <w:pStyle w:val="Koptekst"/>
    </w:pPr>
  </w:p>
  <w:p w:rsidR="003445F7" w:rsidRPr="00F16B56" w:rsidRDefault="003445F7">
    <w:pPr>
      <w:pStyle w:val="Koptekst"/>
    </w:pPr>
  </w:p>
  <w:p w:rsidR="003445F7" w:rsidRPr="00F16B56" w:rsidRDefault="003445F7">
    <w:pPr>
      <w:pStyle w:val="Koptekst"/>
    </w:pPr>
  </w:p>
  <w:p w:rsidR="003445F7" w:rsidRPr="00F16B56" w:rsidRDefault="003445F7">
    <w:pPr>
      <w:pStyle w:val="Koptekst"/>
    </w:pPr>
  </w:p>
  <w:p w:rsidR="003445F7" w:rsidRPr="00F16B56" w:rsidRDefault="003445F7">
    <w:pPr>
      <w:pStyle w:val="Koptekst"/>
    </w:pPr>
  </w:p>
  <w:p w:rsidR="003445F7" w:rsidRPr="00F16B56" w:rsidRDefault="003445F7">
    <w:pPr>
      <w:pStyle w:val="Koptekst"/>
    </w:pPr>
  </w:p>
  <w:p w:rsidR="003445F7" w:rsidRPr="00F16B56" w:rsidRDefault="003445F7">
    <w:pPr>
      <w:pStyle w:val="Koptekst"/>
    </w:pPr>
  </w:p>
  <w:p w:rsidR="003445F7" w:rsidRPr="00F16B56" w:rsidRDefault="003445F7">
    <w:pPr>
      <w:pStyle w:val="Koptekst"/>
    </w:pPr>
  </w:p>
  <w:tbl>
    <w:tblPr>
      <w:tblW w:w="7651" w:type="dxa"/>
      <w:tblLayout w:type="fixed"/>
      <w:tblCellMar>
        <w:left w:w="0" w:type="dxa"/>
        <w:right w:w="0" w:type="dxa"/>
      </w:tblCellMar>
      <w:tblLook w:val="01E0" w:firstRow="1" w:lastRow="1" w:firstColumn="1" w:lastColumn="1" w:noHBand="0" w:noVBand="0"/>
    </w:tblPr>
    <w:tblGrid>
      <w:gridCol w:w="742"/>
      <w:gridCol w:w="6909"/>
    </w:tblGrid>
    <w:tr w:rsidR="003445F7" w:rsidRPr="00F16B56" w:rsidTr="003F663A">
      <w:trPr>
        <w:trHeight w:val="2625"/>
      </w:trPr>
      <w:tc>
        <w:tcPr>
          <w:tcW w:w="7651" w:type="dxa"/>
          <w:gridSpan w:val="2"/>
        </w:tcPr>
        <w:p w:rsidR="003445F7" w:rsidRPr="00F16B56" w:rsidRDefault="0010295F" w:rsidP="00422937">
          <w:pPr>
            <w:pStyle w:val="Retouradres"/>
          </w:pPr>
          <w:r>
            <w:fldChar w:fldCharType="begin"/>
          </w:r>
          <w:r>
            <w:instrText xml:space="preserve"> DOCPROPERTY  kRetouradres  \* MERGEFORMAT </w:instrText>
          </w:r>
          <w:r>
            <w:fldChar w:fldCharType="separate"/>
          </w:r>
          <w:r w:rsidR="006249CE">
            <w:t>&gt; Retouradres</w:t>
          </w:r>
          <w:r>
            <w:fldChar w:fldCharType="end"/>
          </w:r>
          <w:r w:rsidR="003445F7" w:rsidRPr="00F16B56">
            <w:t xml:space="preserve"> </w:t>
          </w:r>
          <w:r>
            <w:fldChar w:fldCharType="begin"/>
          </w:r>
          <w:r>
            <w:instrText xml:space="preserve"> DOCPROPERTY  iRetouradres  \* MERGEFORMAT </w:instrText>
          </w:r>
          <w:r>
            <w:fldChar w:fldCharType="separate"/>
          </w:r>
          <w:r w:rsidR="006249CE">
            <w:t>Postbus 90801 2509 LV  Den Haag</w:t>
          </w:r>
          <w:r>
            <w:fldChar w:fldCharType="end"/>
          </w:r>
        </w:p>
        <w:p w:rsidR="006249CE" w:rsidRDefault="0078463A" w:rsidP="00422937">
          <w:pPr>
            <w:pStyle w:val="Toezendgegevens"/>
          </w:pPr>
          <w:r w:rsidRPr="00F16B56">
            <w:fldChar w:fldCharType="begin"/>
          </w:r>
          <w:r w:rsidR="003445F7" w:rsidRPr="00F16B56">
            <w:instrText xml:space="preserve"> DOCPROPERTY  iAdressering  \* MERGEFORMAT </w:instrText>
          </w:r>
          <w:r w:rsidRPr="00F16B56">
            <w:fldChar w:fldCharType="separate"/>
          </w:r>
          <w:r w:rsidR="006249CE">
            <w:t>De Voorzitter van de Tweede Kamer</w:t>
          </w:r>
        </w:p>
        <w:p w:rsidR="003445F7" w:rsidRPr="00F16B56" w:rsidRDefault="006249CE" w:rsidP="00422937">
          <w:pPr>
            <w:pStyle w:val="Toezendgegevens"/>
          </w:pPr>
          <w:r>
            <w:t>der Staten-Generaal</w:t>
          </w:r>
          <w:r w:rsidR="0078463A" w:rsidRPr="00F16B56">
            <w:fldChar w:fldCharType="end"/>
          </w:r>
        </w:p>
        <w:p w:rsidR="003445F7" w:rsidRPr="00F16B56" w:rsidRDefault="0010295F" w:rsidP="00422937">
          <w:pPr>
            <w:pStyle w:val="Toezendgegevens"/>
          </w:pPr>
          <w:r>
            <w:fldChar w:fldCharType="begin"/>
          </w:r>
          <w:r>
            <w:instrText xml:space="preserve"> DOCPROPERTY  iStraat  \* MERGEFORMAT </w:instrText>
          </w:r>
          <w:r>
            <w:fldChar w:fldCharType="separate"/>
          </w:r>
          <w:r w:rsidR="006249CE">
            <w:t>Binnenhof</w:t>
          </w:r>
          <w:r>
            <w:fldChar w:fldCharType="end"/>
          </w:r>
          <w:r w:rsidR="003445F7" w:rsidRPr="00F16B56">
            <w:t xml:space="preserve"> </w:t>
          </w:r>
          <w:r>
            <w:fldChar w:fldCharType="begin"/>
          </w:r>
          <w:r>
            <w:instrText xml:space="preserve"> DOCPROPERTY  iNr  \* MERGE</w:instrText>
          </w:r>
          <w:r>
            <w:instrText xml:space="preserve">FORMAT </w:instrText>
          </w:r>
          <w:r>
            <w:fldChar w:fldCharType="separate"/>
          </w:r>
          <w:r w:rsidR="006249CE">
            <w:t>1</w:t>
          </w:r>
          <w:r>
            <w:fldChar w:fldCharType="end"/>
          </w:r>
          <w:r w:rsidR="003445F7" w:rsidRPr="00F16B56">
            <w:t xml:space="preserve"> </w:t>
          </w:r>
          <w:r>
            <w:fldChar w:fldCharType="begin"/>
          </w:r>
          <w:r>
            <w:instrText xml:space="preserve"> DOCPROPERTY  iToev  \* MERGEFORMAT </w:instrText>
          </w:r>
          <w:r>
            <w:fldChar w:fldCharType="separate"/>
          </w:r>
          <w:r w:rsidR="006249CE">
            <w:t>A</w:t>
          </w:r>
          <w:r>
            <w:fldChar w:fldCharType="end"/>
          </w:r>
        </w:p>
        <w:p w:rsidR="003445F7" w:rsidRPr="00F16B56" w:rsidRDefault="0010295F" w:rsidP="00422937">
          <w:pPr>
            <w:pStyle w:val="Toezendgegevens"/>
          </w:pPr>
          <w:r>
            <w:fldChar w:fldCharType="begin"/>
          </w:r>
          <w:r>
            <w:instrText xml:space="preserve"> DOCPROPERTY  iPostcode  \* MERGEFORMAT </w:instrText>
          </w:r>
          <w:r>
            <w:fldChar w:fldCharType="separate"/>
          </w:r>
          <w:r w:rsidR="006249CE">
            <w:t>2513 AA</w:t>
          </w:r>
          <w:r>
            <w:fldChar w:fldCharType="end"/>
          </w:r>
          <w:r w:rsidR="003445F7" w:rsidRPr="00F16B56">
            <w:t xml:space="preserve">  </w:t>
          </w:r>
          <w:r>
            <w:fldChar w:fldCharType="begin"/>
          </w:r>
          <w:r>
            <w:instrText xml:space="preserve"> DOCPROPERTY  iPlaats  \* MERGEFORMAT </w:instrText>
          </w:r>
          <w:r>
            <w:fldChar w:fldCharType="separate"/>
          </w:r>
          <w:r w:rsidR="006249CE">
            <w:t>S GRAVENHAGE</w:t>
          </w:r>
          <w:r>
            <w:fldChar w:fldCharType="end"/>
          </w:r>
        </w:p>
        <w:p w:rsidR="003445F7" w:rsidRPr="00F16B56" w:rsidRDefault="0010295F" w:rsidP="003F663A">
          <w:pPr>
            <w:pStyle w:val="KixCode"/>
            <w:spacing w:line="240" w:lineRule="atLeast"/>
          </w:pPr>
          <w:r>
            <w:fldChar w:fldCharType="begin"/>
          </w:r>
          <w:r>
            <w:instrText xml:space="preserve"> DOCPROPERTY  iKixCode  \* MERGEFORMAT </w:instrText>
          </w:r>
          <w:r>
            <w:fldChar w:fldCharType="separate"/>
          </w:r>
          <w:r w:rsidR="006249CE">
            <w:t>2513AA22XA</w:t>
          </w:r>
          <w:r>
            <w:fldChar w:fldCharType="end"/>
          </w:r>
        </w:p>
      </w:tc>
    </w:tr>
    <w:tr w:rsidR="003445F7" w:rsidRPr="00F16B56" w:rsidTr="003F663A">
      <w:trPr>
        <w:trHeight w:hRule="exact" w:val="240"/>
      </w:trPr>
      <w:tc>
        <w:tcPr>
          <w:tcW w:w="742" w:type="dxa"/>
        </w:tcPr>
        <w:p w:rsidR="003445F7" w:rsidRPr="00F16B56" w:rsidRDefault="0010295F" w:rsidP="00422937">
          <w:r>
            <w:fldChar w:fldCharType="begin"/>
          </w:r>
          <w:r>
            <w:instrText xml:space="preserve"> DOCPROPERTY  kDatum  \* MERGEFORMAT </w:instrText>
          </w:r>
          <w:r>
            <w:fldChar w:fldCharType="separate"/>
          </w:r>
          <w:r w:rsidR="006249CE">
            <w:t>Datum</w:t>
          </w:r>
          <w:r>
            <w:fldChar w:fldCharType="end"/>
          </w:r>
          <w:r w:rsidR="003445F7" w:rsidRPr="00F16B56">
            <w:t xml:space="preserve"> </w:t>
          </w:r>
        </w:p>
      </w:tc>
      <w:tc>
        <w:tcPr>
          <w:tcW w:w="6909" w:type="dxa"/>
        </w:tcPr>
        <w:p w:rsidR="003445F7" w:rsidRPr="00F16B56" w:rsidRDefault="0078463A" w:rsidP="00422937">
          <w:r w:rsidRPr="00F16B56">
            <w:fldChar w:fldCharType="begin"/>
          </w:r>
          <w:r w:rsidR="003445F7" w:rsidRPr="00F16B56">
            <w:instrText xml:space="preserve"> IF </w:instrText>
          </w:r>
          <w:r w:rsidR="0010295F">
            <w:fldChar w:fldCharType="begin"/>
          </w:r>
          <w:r w:rsidR="0010295F">
            <w:instrText xml:space="preserve"> DOCPROPERTY  iChkDatum  \* MERGEFORMAT </w:instrText>
          </w:r>
          <w:r w:rsidR="0010295F">
            <w:fldChar w:fldCharType="separate"/>
          </w:r>
          <w:r w:rsidR="006249CE" w:rsidRPr="006249CE">
            <w:rPr>
              <w:bCs/>
            </w:rPr>
            <w:instrText>-1</w:instrText>
          </w:r>
          <w:r w:rsidR="0010295F">
            <w:rPr>
              <w:bCs/>
            </w:rPr>
            <w:fldChar w:fldCharType="end"/>
          </w:r>
          <w:r w:rsidR="003445F7" w:rsidRPr="00F16B56">
            <w:instrText xml:space="preserve"> = "0" "" "</w:instrText>
          </w:r>
          <w:r w:rsidRPr="00F16B56">
            <w:fldChar w:fldCharType="begin"/>
          </w:r>
          <w:r w:rsidR="006C7C81" w:rsidRPr="00F16B56">
            <w:instrText xml:space="preserve"> DOCPROPERTY  iDatum  \@ "d MMMM yyyy" </w:instrText>
          </w:r>
          <w:r w:rsidRPr="00F16B56">
            <w:fldChar w:fldCharType="separate"/>
          </w:r>
          <w:r w:rsidR="006249CE">
            <w:instrText>13 november 2017</w:instrText>
          </w:r>
          <w:r w:rsidRPr="00F16B56">
            <w:fldChar w:fldCharType="end"/>
          </w:r>
          <w:r w:rsidR="003445F7" w:rsidRPr="00F16B56">
            <w:instrText xml:space="preserve">"  </w:instrText>
          </w:r>
          <w:r w:rsidRPr="00F16B56">
            <w:fldChar w:fldCharType="separate"/>
          </w:r>
          <w:r w:rsidR="006249CE">
            <w:rPr>
              <w:noProof/>
            </w:rPr>
            <w:t>13 november 2017</w:t>
          </w:r>
          <w:r w:rsidRPr="00F16B56">
            <w:fldChar w:fldCharType="end"/>
          </w:r>
        </w:p>
      </w:tc>
    </w:tr>
    <w:tr w:rsidR="003445F7" w:rsidRPr="00F16B56" w:rsidTr="003F663A">
      <w:trPr>
        <w:trHeight w:val="448"/>
      </w:trPr>
      <w:tc>
        <w:tcPr>
          <w:tcW w:w="742" w:type="dxa"/>
        </w:tcPr>
        <w:p w:rsidR="003445F7" w:rsidRPr="00F16B56" w:rsidRDefault="0010295F" w:rsidP="00422937">
          <w:r>
            <w:fldChar w:fldCharType="begin"/>
          </w:r>
          <w:r>
            <w:instrText xml:space="preserve"> DOCPROPERTY  kOnderwerp  \* MERGEFORMAT </w:instrText>
          </w:r>
          <w:r>
            <w:fldChar w:fldCharType="separate"/>
          </w:r>
          <w:r w:rsidR="006249CE">
            <w:t>Betreft</w:t>
          </w:r>
          <w:r>
            <w:fldChar w:fldCharType="end"/>
          </w:r>
        </w:p>
      </w:tc>
      <w:tc>
        <w:tcPr>
          <w:tcW w:w="6909" w:type="dxa"/>
        </w:tcPr>
        <w:p w:rsidR="003445F7" w:rsidRPr="00F16B56" w:rsidRDefault="0010295F" w:rsidP="00422937">
          <w:r>
            <w:fldChar w:fldCharType="begin"/>
          </w:r>
          <w:r>
            <w:instrText xml:space="preserve"> DOCPROPERTY  iOnderwerp  \* MERGEFORMAT </w:instrText>
          </w:r>
          <w:r>
            <w:fldChar w:fldCharType="separate"/>
          </w:r>
          <w:r w:rsidR="006249CE">
            <w:t>Wetsvoorstel waardeoverdracht klein pensioen (34 765)</w:t>
          </w:r>
          <w:r>
            <w:fldChar w:fldCharType="end"/>
          </w:r>
        </w:p>
      </w:tc>
    </w:tr>
  </w:tbl>
  <w:p w:rsidR="003445F7" w:rsidRPr="00F16B56" w:rsidRDefault="003445F7">
    <w:pPr>
      <w:pStyle w:val="Koptekst"/>
    </w:pPr>
    <w:r w:rsidRPr="00F16B56">
      <w:rPr>
        <w:noProof/>
      </w:rPr>
      <w:drawing>
        <wp:anchor distT="0" distB="0" distL="114300" distR="114300" simplePos="0" relativeHeight="251656704" behindDoc="1" locked="0" layoutInCell="1" allowOverlap="1">
          <wp:simplePos x="0" y="0"/>
          <wp:positionH relativeFrom="page">
            <wp:posOffset>4014470</wp:posOffset>
          </wp:positionH>
          <wp:positionV relativeFrom="page">
            <wp:posOffset>0</wp:posOffset>
          </wp:positionV>
          <wp:extent cx="2343150" cy="1581150"/>
          <wp:effectExtent l="19050" t="0" r="0" b="0"/>
          <wp:wrapNone/>
          <wp:docPr id="651" name="SzwLogoNL" descr="RO_S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wLogoNL" descr="RO_SZW"/>
                  <pic:cNvPicPr>
                    <a:picLocks noChangeAspect="1" noChangeArrowheads="1"/>
                  </pic:cNvPicPr>
                </pic:nvPicPr>
                <pic:blipFill>
                  <a:blip r:embed="rId1"/>
                  <a:srcRect/>
                  <a:stretch>
                    <a:fillRect/>
                  </a:stretch>
                </pic:blipFill>
                <pic:spPr bwMode="auto">
                  <a:xfrm>
                    <a:off x="0" y="0"/>
                    <a:ext cx="2343150" cy="15811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65C12D0"/>
    <w:lvl w:ilvl="0">
      <w:start w:val="1"/>
      <w:numFmt w:val="decimal"/>
      <w:lvlText w:val="%1."/>
      <w:lvlJc w:val="left"/>
      <w:pPr>
        <w:tabs>
          <w:tab w:val="num" w:pos="1209"/>
        </w:tabs>
        <w:ind w:left="1209" w:hanging="360"/>
      </w:pPr>
    </w:lvl>
  </w:abstractNum>
  <w:abstractNum w:abstractNumId="1">
    <w:nsid w:val="FFFFFF7E"/>
    <w:multiLevelType w:val="singleLevel"/>
    <w:tmpl w:val="647EC9C4"/>
    <w:lvl w:ilvl="0">
      <w:start w:val="1"/>
      <w:numFmt w:val="decimal"/>
      <w:lvlText w:val="%1."/>
      <w:lvlJc w:val="left"/>
      <w:pPr>
        <w:tabs>
          <w:tab w:val="num" w:pos="926"/>
        </w:tabs>
        <w:ind w:left="926" w:hanging="360"/>
      </w:pPr>
    </w:lvl>
  </w:abstractNum>
  <w:abstractNum w:abstractNumId="2">
    <w:nsid w:val="FFFFFF7F"/>
    <w:multiLevelType w:val="singleLevel"/>
    <w:tmpl w:val="F50C72B8"/>
    <w:lvl w:ilvl="0">
      <w:start w:val="1"/>
      <w:numFmt w:val="decimal"/>
      <w:lvlText w:val="%1."/>
      <w:lvlJc w:val="left"/>
      <w:pPr>
        <w:tabs>
          <w:tab w:val="num" w:pos="643"/>
        </w:tabs>
        <w:ind w:left="643" w:hanging="360"/>
      </w:pPr>
    </w:lvl>
  </w:abstractNum>
  <w:abstractNum w:abstractNumId="3">
    <w:nsid w:val="FFFFFF80"/>
    <w:multiLevelType w:val="singleLevel"/>
    <w:tmpl w:val="AF7CA0A6"/>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C0B453C0"/>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5CC08A00"/>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B35681AC"/>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14206742"/>
    <w:lvl w:ilvl="0">
      <w:start w:val="1"/>
      <w:numFmt w:val="decimal"/>
      <w:lvlText w:val="%1."/>
      <w:lvlJc w:val="left"/>
      <w:pPr>
        <w:tabs>
          <w:tab w:val="num" w:pos="360"/>
        </w:tabs>
        <w:ind w:left="360" w:hanging="360"/>
      </w:pPr>
    </w:lvl>
  </w:abstractNum>
  <w:abstractNum w:abstractNumId="8">
    <w:nsid w:val="FFFFFF89"/>
    <w:multiLevelType w:val="singleLevel"/>
    <w:tmpl w:val="AE64D372"/>
    <w:lvl w:ilvl="0">
      <w:start w:val="1"/>
      <w:numFmt w:val="bullet"/>
      <w:lvlText w:val=""/>
      <w:lvlJc w:val="left"/>
      <w:pPr>
        <w:tabs>
          <w:tab w:val="num" w:pos="360"/>
        </w:tabs>
        <w:ind w:left="360" w:hanging="360"/>
      </w:pPr>
      <w:rPr>
        <w:rFonts w:ascii="Symbol" w:hAnsi="Symbol" w:hint="default"/>
      </w:rPr>
    </w:lvl>
  </w:abstractNum>
  <w:abstractNum w:abstractNumId="9">
    <w:nsid w:val="185E093E"/>
    <w:multiLevelType w:val="hybridMultilevel"/>
    <w:tmpl w:val="00C046E6"/>
    <w:lvl w:ilvl="0" w:tplc="B93E0CD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EF523AC"/>
    <w:multiLevelType w:val="hybridMultilevel"/>
    <w:tmpl w:val="E2A436C0"/>
    <w:lvl w:ilvl="0" w:tplc="908AA742">
      <w:numFmt w:val="bullet"/>
      <w:lvlText w:val=""/>
      <w:lvlJc w:val="left"/>
      <w:pPr>
        <w:tabs>
          <w:tab w:val="num" w:pos="440"/>
        </w:tabs>
        <w:ind w:left="440" w:hanging="440"/>
      </w:pPr>
      <w:rPr>
        <w:rFonts w:ascii="Symbol" w:eastAsia="Times New Roman" w:hAnsi="Symbol" w:cs="Times New Roman" w:hint="default"/>
      </w:rPr>
    </w:lvl>
    <w:lvl w:ilvl="1" w:tplc="3DA414F2" w:tentative="1">
      <w:start w:val="1"/>
      <w:numFmt w:val="bullet"/>
      <w:lvlText w:val="o"/>
      <w:lvlJc w:val="left"/>
      <w:pPr>
        <w:tabs>
          <w:tab w:val="num" w:pos="1440"/>
        </w:tabs>
        <w:ind w:left="1440" w:hanging="360"/>
      </w:pPr>
      <w:rPr>
        <w:rFonts w:ascii="Courier New" w:hAnsi="Courier New" w:hint="default"/>
      </w:rPr>
    </w:lvl>
    <w:lvl w:ilvl="2" w:tplc="FA06483A" w:tentative="1">
      <w:start w:val="1"/>
      <w:numFmt w:val="bullet"/>
      <w:lvlText w:val=""/>
      <w:lvlJc w:val="left"/>
      <w:pPr>
        <w:tabs>
          <w:tab w:val="num" w:pos="2160"/>
        </w:tabs>
        <w:ind w:left="2160" w:hanging="360"/>
      </w:pPr>
      <w:rPr>
        <w:rFonts w:ascii="Wingdings" w:hAnsi="Wingdings" w:hint="default"/>
      </w:rPr>
    </w:lvl>
    <w:lvl w:ilvl="3" w:tplc="33300510" w:tentative="1">
      <w:start w:val="1"/>
      <w:numFmt w:val="bullet"/>
      <w:lvlText w:val=""/>
      <w:lvlJc w:val="left"/>
      <w:pPr>
        <w:tabs>
          <w:tab w:val="num" w:pos="2880"/>
        </w:tabs>
        <w:ind w:left="2880" w:hanging="360"/>
      </w:pPr>
      <w:rPr>
        <w:rFonts w:ascii="Symbol" w:hAnsi="Symbol" w:hint="default"/>
      </w:rPr>
    </w:lvl>
    <w:lvl w:ilvl="4" w:tplc="8174AD56" w:tentative="1">
      <w:start w:val="1"/>
      <w:numFmt w:val="bullet"/>
      <w:lvlText w:val="o"/>
      <w:lvlJc w:val="left"/>
      <w:pPr>
        <w:tabs>
          <w:tab w:val="num" w:pos="3600"/>
        </w:tabs>
        <w:ind w:left="3600" w:hanging="360"/>
      </w:pPr>
      <w:rPr>
        <w:rFonts w:ascii="Courier New" w:hAnsi="Courier New" w:hint="default"/>
      </w:rPr>
    </w:lvl>
    <w:lvl w:ilvl="5" w:tplc="624A2D08" w:tentative="1">
      <w:start w:val="1"/>
      <w:numFmt w:val="bullet"/>
      <w:lvlText w:val=""/>
      <w:lvlJc w:val="left"/>
      <w:pPr>
        <w:tabs>
          <w:tab w:val="num" w:pos="4320"/>
        </w:tabs>
        <w:ind w:left="4320" w:hanging="360"/>
      </w:pPr>
      <w:rPr>
        <w:rFonts w:ascii="Wingdings" w:hAnsi="Wingdings" w:hint="default"/>
      </w:rPr>
    </w:lvl>
    <w:lvl w:ilvl="6" w:tplc="DECA69B2" w:tentative="1">
      <w:start w:val="1"/>
      <w:numFmt w:val="bullet"/>
      <w:lvlText w:val=""/>
      <w:lvlJc w:val="left"/>
      <w:pPr>
        <w:tabs>
          <w:tab w:val="num" w:pos="5040"/>
        </w:tabs>
        <w:ind w:left="5040" w:hanging="360"/>
      </w:pPr>
      <w:rPr>
        <w:rFonts w:ascii="Symbol" w:hAnsi="Symbol" w:hint="default"/>
      </w:rPr>
    </w:lvl>
    <w:lvl w:ilvl="7" w:tplc="6B3C5FAC" w:tentative="1">
      <w:start w:val="1"/>
      <w:numFmt w:val="bullet"/>
      <w:lvlText w:val="o"/>
      <w:lvlJc w:val="left"/>
      <w:pPr>
        <w:tabs>
          <w:tab w:val="num" w:pos="5760"/>
        </w:tabs>
        <w:ind w:left="5760" w:hanging="360"/>
      </w:pPr>
      <w:rPr>
        <w:rFonts w:ascii="Courier New" w:hAnsi="Courier New" w:hint="default"/>
      </w:rPr>
    </w:lvl>
    <w:lvl w:ilvl="8" w:tplc="CD52762C" w:tentative="1">
      <w:start w:val="1"/>
      <w:numFmt w:val="bullet"/>
      <w:lvlText w:val=""/>
      <w:lvlJc w:val="left"/>
      <w:pPr>
        <w:tabs>
          <w:tab w:val="num" w:pos="6480"/>
        </w:tabs>
        <w:ind w:left="6480" w:hanging="360"/>
      </w:pPr>
      <w:rPr>
        <w:rFonts w:ascii="Wingdings" w:hAnsi="Wingdings" w:hint="default"/>
      </w:rPr>
    </w:lvl>
  </w:abstractNum>
  <w:abstractNum w:abstractNumId="11">
    <w:nsid w:val="4A8641F8"/>
    <w:multiLevelType w:val="hybridMultilevel"/>
    <w:tmpl w:val="1E46B27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0"/>
  </w:num>
  <w:num w:numId="2">
    <w:abstractNumId w:val="8"/>
  </w:num>
  <w:num w:numId="3">
    <w:abstractNumId w:val="6"/>
  </w:num>
  <w:num w:numId="4">
    <w:abstractNumId w:val="5"/>
  </w:num>
  <w:num w:numId="5">
    <w:abstractNumId w:val="4"/>
  </w:num>
  <w:num w:numId="6">
    <w:abstractNumId w:val="3"/>
  </w:num>
  <w:num w:numId="7">
    <w:abstractNumId w:val="7"/>
  </w:num>
  <w:num w:numId="8">
    <w:abstractNumId w:val="2"/>
  </w:num>
  <w:num w:numId="9">
    <w:abstractNumId w:val="1"/>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eNr" w:val="4"/>
  </w:docVars>
  <w:rsids>
    <w:rsidRoot w:val="006730D5"/>
    <w:rsid w:val="00006528"/>
    <w:rsid w:val="000141F3"/>
    <w:rsid w:val="00032CB9"/>
    <w:rsid w:val="000357CF"/>
    <w:rsid w:val="00052EF0"/>
    <w:rsid w:val="000605F7"/>
    <w:rsid w:val="0006717D"/>
    <w:rsid w:val="00070EA9"/>
    <w:rsid w:val="00084827"/>
    <w:rsid w:val="00085975"/>
    <w:rsid w:val="0009055C"/>
    <w:rsid w:val="000A4369"/>
    <w:rsid w:val="000C3F6E"/>
    <w:rsid w:val="000D4C45"/>
    <w:rsid w:val="000E66E0"/>
    <w:rsid w:val="0010295F"/>
    <w:rsid w:val="00103C63"/>
    <w:rsid w:val="00103E1B"/>
    <w:rsid w:val="00113255"/>
    <w:rsid w:val="00125104"/>
    <w:rsid w:val="00143EE8"/>
    <w:rsid w:val="00180967"/>
    <w:rsid w:val="0019174A"/>
    <w:rsid w:val="001938BE"/>
    <w:rsid w:val="001942CB"/>
    <w:rsid w:val="001963B8"/>
    <w:rsid w:val="001A1C41"/>
    <w:rsid w:val="001A5828"/>
    <w:rsid w:val="001F4F9F"/>
    <w:rsid w:val="001F7A45"/>
    <w:rsid w:val="002077F8"/>
    <w:rsid w:val="002363CC"/>
    <w:rsid w:val="00237C23"/>
    <w:rsid w:val="002448A9"/>
    <w:rsid w:val="00264655"/>
    <w:rsid w:val="002646D9"/>
    <w:rsid w:val="0026646D"/>
    <w:rsid w:val="00272106"/>
    <w:rsid w:val="00273C3B"/>
    <w:rsid w:val="002812A0"/>
    <w:rsid w:val="00285864"/>
    <w:rsid w:val="00296D5D"/>
    <w:rsid w:val="002A79FC"/>
    <w:rsid w:val="002C169E"/>
    <w:rsid w:val="002C5CB0"/>
    <w:rsid w:val="002C63B6"/>
    <w:rsid w:val="002D11DF"/>
    <w:rsid w:val="00307D4D"/>
    <w:rsid w:val="003117C6"/>
    <w:rsid w:val="00322E20"/>
    <w:rsid w:val="00323EE9"/>
    <w:rsid w:val="003445F7"/>
    <w:rsid w:val="003554CD"/>
    <w:rsid w:val="00372347"/>
    <w:rsid w:val="0037653D"/>
    <w:rsid w:val="003A14A1"/>
    <w:rsid w:val="003C697A"/>
    <w:rsid w:val="003D0636"/>
    <w:rsid w:val="003D54F8"/>
    <w:rsid w:val="003E6976"/>
    <w:rsid w:val="003F21F7"/>
    <w:rsid w:val="003F6618"/>
    <w:rsid w:val="003F663A"/>
    <w:rsid w:val="00422937"/>
    <w:rsid w:val="00442224"/>
    <w:rsid w:val="00443308"/>
    <w:rsid w:val="00450C05"/>
    <w:rsid w:val="004558EB"/>
    <w:rsid w:val="004746D8"/>
    <w:rsid w:val="00481A8A"/>
    <w:rsid w:val="004D0EC1"/>
    <w:rsid w:val="004E5DD8"/>
    <w:rsid w:val="004F5627"/>
    <w:rsid w:val="005178E1"/>
    <w:rsid w:val="0052587C"/>
    <w:rsid w:val="00542E3D"/>
    <w:rsid w:val="00555C7D"/>
    <w:rsid w:val="00560E7B"/>
    <w:rsid w:val="00585FB9"/>
    <w:rsid w:val="005A420F"/>
    <w:rsid w:val="005B489B"/>
    <w:rsid w:val="005C65D5"/>
    <w:rsid w:val="005F0A25"/>
    <w:rsid w:val="005F14CB"/>
    <w:rsid w:val="005F4853"/>
    <w:rsid w:val="005F6035"/>
    <w:rsid w:val="00604FE9"/>
    <w:rsid w:val="006124F1"/>
    <w:rsid w:val="006249CE"/>
    <w:rsid w:val="00625BDA"/>
    <w:rsid w:val="0062734D"/>
    <w:rsid w:val="006724A5"/>
    <w:rsid w:val="006730D5"/>
    <w:rsid w:val="0068066D"/>
    <w:rsid w:val="006943EC"/>
    <w:rsid w:val="00697135"/>
    <w:rsid w:val="006B10A5"/>
    <w:rsid w:val="006C7C81"/>
    <w:rsid w:val="006D367B"/>
    <w:rsid w:val="006E5C7B"/>
    <w:rsid w:val="006F3AA3"/>
    <w:rsid w:val="006F7E7E"/>
    <w:rsid w:val="00726429"/>
    <w:rsid w:val="00766A14"/>
    <w:rsid w:val="00783FA7"/>
    <w:rsid w:val="0078463A"/>
    <w:rsid w:val="00787012"/>
    <w:rsid w:val="007950D5"/>
    <w:rsid w:val="00796CB3"/>
    <w:rsid w:val="007B4A85"/>
    <w:rsid w:val="007D3E6E"/>
    <w:rsid w:val="007E53B7"/>
    <w:rsid w:val="00801B51"/>
    <w:rsid w:val="00813A8E"/>
    <w:rsid w:val="008178D2"/>
    <w:rsid w:val="0082101D"/>
    <w:rsid w:val="008451AB"/>
    <w:rsid w:val="0088147C"/>
    <w:rsid w:val="008912AC"/>
    <w:rsid w:val="008B5FDD"/>
    <w:rsid w:val="008F6331"/>
    <w:rsid w:val="00904D4E"/>
    <w:rsid w:val="00906F7B"/>
    <w:rsid w:val="00911014"/>
    <w:rsid w:val="00915096"/>
    <w:rsid w:val="00922200"/>
    <w:rsid w:val="00923BDA"/>
    <w:rsid w:val="00926AF5"/>
    <w:rsid w:val="009271BC"/>
    <w:rsid w:val="00935382"/>
    <w:rsid w:val="00946A7B"/>
    <w:rsid w:val="00950627"/>
    <w:rsid w:val="00971370"/>
    <w:rsid w:val="00975B24"/>
    <w:rsid w:val="0099729C"/>
    <w:rsid w:val="009B2EA2"/>
    <w:rsid w:val="009B479B"/>
    <w:rsid w:val="009B65A0"/>
    <w:rsid w:val="009B746E"/>
    <w:rsid w:val="009D73D5"/>
    <w:rsid w:val="00A32D80"/>
    <w:rsid w:val="00A565CB"/>
    <w:rsid w:val="00A57D33"/>
    <w:rsid w:val="00A63154"/>
    <w:rsid w:val="00A7146E"/>
    <w:rsid w:val="00A73F3A"/>
    <w:rsid w:val="00A753A2"/>
    <w:rsid w:val="00A87E26"/>
    <w:rsid w:val="00A94D54"/>
    <w:rsid w:val="00AB0A46"/>
    <w:rsid w:val="00AD264A"/>
    <w:rsid w:val="00AE13CB"/>
    <w:rsid w:val="00B207E6"/>
    <w:rsid w:val="00B2274A"/>
    <w:rsid w:val="00B2327A"/>
    <w:rsid w:val="00B638F6"/>
    <w:rsid w:val="00B70D44"/>
    <w:rsid w:val="00B82BC2"/>
    <w:rsid w:val="00B85D53"/>
    <w:rsid w:val="00B86699"/>
    <w:rsid w:val="00B922AA"/>
    <w:rsid w:val="00BB5F42"/>
    <w:rsid w:val="00BC15AC"/>
    <w:rsid w:val="00BC32AA"/>
    <w:rsid w:val="00BE02EB"/>
    <w:rsid w:val="00BE3C31"/>
    <w:rsid w:val="00C03CA8"/>
    <w:rsid w:val="00C0472E"/>
    <w:rsid w:val="00C05D3C"/>
    <w:rsid w:val="00C15491"/>
    <w:rsid w:val="00C15DCD"/>
    <w:rsid w:val="00C22A48"/>
    <w:rsid w:val="00C44BD6"/>
    <w:rsid w:val="00C617AF"/>
    <w:rsid w:val="00C67BD3"/>
    <w:rsid w:val="00C76F24"/>
    <w:rsid w:val="00C80BDB"/>
    <w:rsid w:val="00C904E4"/>
    <w:rsid w:val="00C91626"/>
    <w:rsid w:val="00C92453"/>
    <w:rsid w:val="00CA3272"/>
    <w:rsid w:val="00CA7BD2"/>
    <w:rsid w:val="00CB6103"/>
    <w:rsid w:val="00CC17A4"/>
    <w:rsid w:val="00CC2833"/>
    <w:rsid w:val="00CE4A22"/>
    <w:rsid w:val="00CE798D"/>
    <w:rsid w:val="00D11A89"/>
    <w:rsid w:val="00D53F20"/>
    <w:rsid w:val="00D62EE3"/>
    <w:rsid w:val="00D65816"/>
    <w:rsid w:val="00D871E9"/>
    <w:rsid w:val="00DA0960"/>
    <w:rsid w:val="00DC3347"/>
    <w:rsid w:val="00DC7430"/>
    <w:rsid w:val="00DD79B0"/>
    <w:rsid w:val="00DE0AA2"/>
    <w:rsid w:val="00DE5560"/>
    <w:rsid w:val="00E02C75"/>
    <w:rsid w:val="00E11071"/>
    <w:rsid w:val="00E40BA7"/>
    <w:rsid w:val="00E53ED0"/>
    <w:rsid w:val="00E56DE2"/>
    <w:rsid w:val="00E57600"/>
    <w:rsid w:val="00E723FD"/>
    <w:rsid w:val="00E95DB7"/>
    <w:rsid w:val="00EB35BA"/>
    <w:rsid w:val="00ED04DB"/>
    <w:rsid w:val="00EF3BC3"/>
    <w:rsid w:val="00F16B56"/>
    <w:rsid w:val="00F22CF8"/>
    <w:rsid w:val="00F30972"/>
    <w:rsid w:val="00F61526"/>
    <w:rsid w:val="00F7644B"/>
    <w:rsid w:val="00F80D3F"/>
    <w:rsid w:val="00FF3B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64655"/>
    <w:pPr>
      <w:spacing w:line="240" w:lineRule="atLeast"/>
    </w:pPr>
    <w:rPr>
      <w:rFonts w:ascii="Verdana" w:hAnsi="Verdana"/>
      <w:sz w:val="18"/>
    </w:rPr>
  </w:style>
  <w:style w:type="paragraph" w:styleId="Kop1">
    <w:name w:val="heading 1"/>
    <w:basedOn w:val="Standaard"/>
    <w:next w:val="Standaard"/>
    <w:qFormat/>
    <w:rsid w:val="00B86699"/>
    <w:pPr>
      <w:keepNext/>
      <w:spacing w:line="300" w:lineRule="atLeast"/>
      <w:outlineLvl w:val="0"/>
    </w:pPr>
    <w:rPr>
      <w:rFonts w:cs="Arial"/>
      <w:bCs/>
      <w:sz w:val="24"/>
      <w:szCs w:val="32"/>
    </w:rPr>
  </w:style>
  <w:style w:type="paragraph" w:styleId="Kop2">
    <w:name w:val="heading 2"/>
    <w:basedOn w:val="Standaard"/>
    <w:next w:val="Standaard"/>
    <w:qFormat/>
    <w:rsid w:val="00B86699"/>
    <w:pPr>
      <w:keepNext/>
      <w:outlineLvl w:val="1"/>
    </w:pPr>
    <w:rPr>
      <w:rFonts w:cs="Arial"/>
      <w:b/>
      <w:bCs/>
      <w:i/>
      <w:iCs/>
      <w:szCs w:val="28"/>
    </w:rPr>
  </w:style>
  <w:style w:type="paragraph" w:styleId="Kop3">
    <w:name w:val="heading 3"/>
    <w:basedOn w:val="Standaard"/>
    <w:next w:val="Standaard"/>
    <w:qFormat/>
    <w:rsid w:val="00B86699"/>
    <w:pPr>
      <w:keepNext/>
      <w:outlineLvl w:val="2"/>
    </w:pPr>
    <w:rPr>
      <w:rFonts w:cs="Arial"/>
      <w:bCs/>
      <w:i/>
      <w:szCs w:val="26"/>
    </w:rPr>
  </w:style>
  <w:style w:type="paragraph" w:styleId="Kop4">
    <w:name w:val="heading 4"/>
    <w:basedOn w:val="Standaard"/>
    <w:next w:val="Standaard"/>
    <w:qFormat/>
    <w:rsid w:val="00B86699"/>
    <w:pPr>
      <w:keepNext/>
      <w:outlineLvl w:val="3"/>
    </w:pPr>
    <w:rPr>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zendgegevens">
    <w:name w:val="Afzendgegevens"/>
    <w:basedOn w:val="Standaard"/>
    <w:link w:val="AfzendgegevensChar"/>
    <w:rsid w:val="00372347"/>
    <w:pPr>
      <w:tabs>
        <w:tab w:val="left" w:pos="170"/>
      </w:tabs>
      <w:spacing w:line="180" w:lineRule="atLeast"/>
    </w:pPr>
    <w:rPr>
      <w:sz w:val="13"/>
    </w:rPr>
  </w:style>
  <w:style w:type="paragraph" w:customStyle="1" w:styleId="Afzendgegevenskopjes">
    <w:name w:val="Afzendgegevenskopjes"/>
    <w:basedOn w:val="Afzendgegevens"/>
    <w:next w:val="Afzendgegevens"/>
    <w:rsid w:val="003D0636"/>
    <w:rPr>
      <w:b/>
    </w:rPr>
  </w:style>
  <w:style w:type="paragraph" w:customStyle="1" w:styleId="Referentiegegevens">
    <w:name w:val="Referentiegegevens"/>
    <w:basedOn w:val="Standaard"/>
    <w:next w:val="Witregel1"/>
    <w:rsid w:val="003D0636"/>
    <w:pPr>
      <w:spacing w:line="180" w:lineRule="atLeast"/>
    </w:pPr>
    <w:rPr>
      <w:sz w:val="13"/>
    </w:rPr>
  </w:style>
  <w:style w:type="paragraph" w:customStyle="1" w:styleId="Toezendgegevens">
    <w:name w:val="Toezendgegevens"/>
    <w:basedOn w:val="Standaard"/>
    <w:rsid w:val="006730D5"/>
  </w:style>
  <w:style w:type="paragraph" w:customStyle="1" w:styleId="Referentiegegevenkopjes">
    <w:name w:val="Referentiegegevenkopjes"/>
    <w:basedOn w:val="Referentiegegevens"/>
    <w:next w:val="Referentiegegevens"/>
    <w:link w:val="ReferentiegegevenkopjesChar"/>
    <w:rsid w:val="003D0636"/>
    <w:rPr>
      <w:b/>
    </w:rPr>
  </w:style>
  <w:style w:type="paragraph" w:customStyle="1" w:styleId="Algemenevoorwaarden">
    <w:name w:val="Algemenevoorwaarden"/>
    <w:basedOn w:val="Standaard"/>
    <w:rsid w:val="00B86699"/>
    <w:pPr>
      <w:spacing w:line="180" w:lineRule="atLeast"/>
    </w:pPr>
    <w:rPr>
      <w:i/>
      <w:sz w:val="13"/>
    </w:rPr>
  </w:style>
  <w:style w:type="paragraph" w:styleId="Voettekst">
    <w:name w:val="footer"/>
    <w:basedOn w:val="Standaard"/>
    <w:rsid w:val="00813A8E"/>
    <w:pPr>
      <w:tabs>
        <w:tab w:val="left" w:pos="7728"/>
      </w:tabs>
      <w:spacing w:line="180" w:lineRule="atLeast"/>
    </w:pPr>
    <w:rPr>
      <w:sz w:val="13"/>
    </w:rPr>
  </w:style>
  <w:style w:type="paragraph" w:styleId="Ballontekst">
    <w:name w:val="Balloon Text"/>
    <w:basedOn w:val="Standaard"/>
    <w:semiHidden/>
    <w:rsid w:val="006730D5"/>
    <w:rPr>
      <w:rFonts w:ascii="Tahoma" w:hAnsi="Tahoma" w:cs="Tahoma"/>
      <w:sz w:val="16"/>
      <w:szCs w:val="16"/>
    </w:rPr>
  </w:style>
  <w:style w:type="paragraph" w:customStyle="1" w:styleId="Retouradres">
    <w:name w:val="Retouradres"/>
    <w:basedOn w:val="Standaard"/>
    <w:next w:val="Standaard"/>
    <w:rsid w:val="00032CB9"/>
    <w:pPr>
      <w:spacing w:after="200" w:line="180" w:lineRule="atLeast"/>
    </w:pPr>
    <w:rPr>
      <w:sz w:val="13"/>
    </w:rPr>
  </w:style>
  <w:style w:type="paragraph" w:styleId="Documentstructuur">
    <w:name w:val="Document Map"/>
    <w:basedOn w:val="Standaard"/>
    <w:semiHidden/>
    <w:rsid w:val="006730D5"/>
    <w:pPr>
      <w:shd w:val="clear" w:color="auto" w:fill="000080"/>
    </w:pPr>
    <w:rPr>
      <w:rFonts w:ascii="Tahoma" w:hAnsi="Tahoma" w:cs="Tahoma"/>
    </w:rPr>
  </w:style>
  <w:style w:type="paragraph" w:customStyle="1" w:styleId="KixCode">
    <w:name w:val="KixCode"/>
    <w:rsid w:val="006730D5"/>
    <w:pPr>
      <w:spacing w:before="120"/>
    </w:pPr>
    <w:rPr>
      <w:rFonts w:ascii="KIX Barcode" w:hAnsi="KIX Barcode" w:cs="Arial"/>
    </w:rPr>
  </w:style>
  <w:style w:type="paragraph" w:customStyle="1" w:styleId="Rubricering">
    <w:name w:val="Rubricering"/>
    <w:basedOn w:val="Standaard"/>
    <w:next w:val="Standaard"/>
    <w:link w:val="RubriceringChar"/>
    <w:rsid w:val="00032CB9"/>
    <w:pPr>
      <w:spacing w:after="20" w:line="180" w:lineRule="atLeast"/>
    </w:pPr>
    <w:rPr>
      <w:b/>
      <w:caps/>
      <w:sz w:val="13"/>
    </w:rPr>
  </w:style>
  <w:style w:type="paragraph" w:customStyle="1" w:styleId="Functie">
    <w:name w:val="Functie"/>
    <w:basedOn w:val="Standaard"/>
    <w:next w:val="Standaard"/>
    <w:rsid w:val="00796CB3"/>
    <w:rPr>
      <w:i/>
    </w:rPr>
  </w:style>
  <w:style w:type="paragraph" w:styleId="Koptekst">
    <w:name w:val="header"/>
    <w:basedOn w:val="Standaard"/>
    <w:rsid w:val="00372347"/>
    <w:pPr>
      <w:tabs>
        <w:tab w:val="center" w:pos="4536"/>
        <w:tab w:val="right" w:pos="9072"/>
      </w:tabs>
    </w:pPr>
  </w:style>
  <w:style w:type="paragraph" w:customStyle="1" w:styleId="Witregel1">
    <w:name w:val="Witregel1"/>
    <w:basedOn w:val="Standaard"/>
    <w:next w:val="Standaard"/>
    <w:link w:val="Witregel1Char"/>
    <w:rsid w:val="00372347"/>
    <w:pPr>
      <w:spacing w:line="90" w:lineRule="exact"/>
    </w:pPr>
  </w:style>
  <w:style w:type="paragraph" w:customStyle="1" w:styleId="Witregel2">
    <w:name w:val="Witregel2"/>
    <w:basedOn w:val="Standaard"/>
    <w:next w:val="Standaard"/>
    <w:link w:val="Witregel2Char"/>
    <w:rsid w:val="00372347"/>
    <w:pPr>
      <w:spacing w:line="270" w:lineRule="atLeast"/>
    </w:pPr>
  </w:style>
  <w:style w:type="table" w:styleId="Tabelraster">
    <w:name w:val="Table Grid"/>
    <w:basedOn w:val="Standaardtabel"/>
    <w:rsid w:val="0037234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ceringChar">
    <w:name w:val="Rubricering Char"/>
    <w:basedOn w:val="Standaardalinea-lettertype"/>
    <w:link w:val="Rubricering"/>
    <w:rsid w:val="00032CB9"/>
    <w:rPr>
      <w:rFonts w:ascii="Verdana" w:hAnsi="Verdana"/>
      <w:b/>
      <w:caps/>
      <w:sz w:val="13"/>
      <w:lang w:val="nl-NL" w:eastAsia="nl-NL" w:bidi="ar-SA"/>
    </w:rPr>
  </w:style>
  <w:style w:type="character" w:customStyle="1" w:styleId="ReferentiegegevenkopjesChar">
    <w:name w:val="Referentiegegevenkopjes Char"/>
    <w:basedOn w:val="Standaardalinea-lettertype"/>
    <w:link w:val="Referentiegegevenkopjes"/>
    <w:rsid w:val="0062734D"/>
    <w:rPr>
      <w:rFonts w:ascii="Verdana" w:hAnsi="Verdana"/>
      <w:b/>
      <w:sz w:val="13"/>
      <w:lang w:val="nl-NL" w:eastAsia="nl-NL" w:bidi="ar-SA"/>
    </w:rPr>
  </w:style>
  <w:style w:type="character" w:customStyle="1" w:styleId="AfzendgegevensChar">
    <w:name w:val="Afzendgegevens Char"/>
    <w:basedOn w:val="Standaardalinea-lettertype"/>
    <w:link w:val="Afzendgegevens"/>
    <w:rsid w:val="000141F3"/>
    <w:rPr>
      <w:rFonts w:ascii="Verdana" w:hAnsi="Verdana"/>
      <w:sz w:val="13"/>
      <w:lang w:val="nl-NL" w:eastAsia="nl-NL" w:bidi="ar-SA"/>
    </w:rPr>
  </w:style>
  <w:style w:type="character" w:customStyle="1" w:styleId="Witregel2Char">
    <w:name w:val="Witregel2 Char"/>
    <w:basedOn w:val="Standaardalinea-lettertype"/>
    <w:link w:val="Witregel2"/>
    <w:rsid w:val="00E95DB7"/>
    <w:rPr>
      <w:rFonts w:ascii="Verdana" w:hAnsi="Verdana"/>
      <w:sz w:val="18"/>
      <w:lang w:val="nl-NL" w:eastAsia="nl-NL" w:bidi="ar-SA"/>
    </w:rPr>
  </w:style>
  <w:style w:type="character" w:customStyle="1" w:styleId="Witregel1Char">
    <w:name w:val="Witregel1 Char"/>
    <w:basedOn w:val="Standaardalinea-lettertype"/>
    <w:link w:val="Witregel1"/>
    <w:rsid w:val="00C92453"/>
    <w:rPr>
      <w:rFonts w:ascii="Verdana" w:hAnsi="Verdana"/>
      <w:sz w:val="18"/>
      <w:lang w:val="nl-NL" w:eastAsia="nl-NL" w:bidi="ar-SA"/>
    </w:rPr>
  </w:style>
  <w:style w:type="paragraph" w:styleId="Lijstalinea">
    <w:name w:val="List Paragraph"/>
    <w:basedOn w:val="Standaard"/>
    <w:uiPriority w:val="34"/>
    <w:qFormat/>
    <w:rsid w:val="00CC2833"/>
    <w:pPr>
      <w:ind w:left="720"/>
      <w:contextualSpacing/>
    </w:pPr>
  </w:style>
  <w:style w:type="paragraph" w:styleId="Voetnoottekst">
    <w:name w:val="footnote text"/>
    <w:basedOn w:val="Standaard"/>
    <w:link w:val="VoetnoottekstChar"/>
    <w:uiPriority w:val="99"/>
    <w:unhideWhenUsed/>
    <w:rsid w:val="00103E1B"/>
    <w:pPr>
      <w:spacing w:line="240" w:lineRule="auto"/>
    </w:pPr>
    <w:rPr>
      <w:rFonts w:ascii="Calibri" w:eastAsia="Calibri" w:hAnsi="Calibri"/>
      <w:sz w:val="20"/>
      <w:lang w:eastAsia="en-US"/>
    </w:rPr>
  </w:style>
  <w:style w:type="character" w:customStyle="1" w:styleId="VoetnoottekstChar">
    <w:name w:val="Voetnoottekst Char"/>
    <w:basedOn w:val="Standaardalinea-lettertype"/>
    <w:link w:val="Voetnoottekst"/>
    <w:uiPriority w:val="99"/>
    <w:rsid w:val="00103E1B"/>
    <w:rPr>
      <w:rFonts w:ascii="Calibri" w:eastAsia="Calibri" w:hAnsi="Calibri"/>
      <w:lang w:eastAsia="en-US"/>
    </w:rPr>
  </w:style>
  <w:style w:type="character" w:styleId="Voetnootmarkering">
    <w:name w:val="footnote reference"/>
    <w:basedOn w:val="Standaardalinea-lettertype"/>
    <w:uiPriority w:val="99"/>
    <w:unhideWhenUsed/>
    <w:rsid w:val="00103E1B"/>
    <w:rPr>
      <w:vertAlign w:val="superscript"/>
    </w:rPr>
  </w:style>
  <w:style w:type="character" w:styleId="Hyperlink">
    <w:name w:val="Hyperlink"/>
    <w:basedOn w:val="Standaardalinea-lettertype"/>
    <w:uiPriority w:val="99"/>
    <w:rsid w:val="00103E1B"/>
    <w:rPr>
      <w:color w:val="0000FF"/>
      <w:u w:val="single"/>
    </w:rPr>
  </w:style>
  <w:style w:type="character" w:styleId="Verwijzingopmerking">
    <w:name w:val="annotation reference"/>
    <w:basedOn w:val="Standaardalinea-lettertype"/>
    <w:rsid w:val="000E66E0"/>
    <w:rPr>
      <w:sz w:val="16"/>
      <w:szCs w:val="16"/>
    </w:rPr>
  </w:style>
  <w:style w:type="paragraph" w:styleId="Tekstopmerking">
    <w:name w:val="annotation text"/>
    <w:basedOn w:val="Standaard"/>
    <w:link w:val="TekstopmerkingChar"/>
    <w:rsid w:val="000E66E0"/>
    <w:pPr>
      <w:spacing w:line="240" w:lineRule="auto"/>
    </w:pPr>
    <w:rPr>
      <w:sz w:val="20"/>
    </w:rPr>
  </w:style>
  <w:style w:type="character" w:customStyle="1" w:styleId="TekstopmerkingChar">
    <w:name w:val="Tekst opmerking Char"/>
    <w:basedOn w:val="Standaardalinea-lettertype"/>
    <w:link w:val="Tekstopmerking"/>
    <w:rsid w:val="000E66E0"/>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64655"/>
    <w:pPr>
      <w:spacing w:line="240" w:lineRule="atLeast"/>
    </w:pPr>
    <w:rPr>
      <w:rFonts w:ascii="Verdana" w:hAnsi="Verdana"/>
      <w:sz w:val="18"/>
    </w:rPr>
  </w:style>
  <w:style w:type="paragraph" w:styleId="Kop1">
    <w:name w:val="heading 1"/>
    <w:basedOn w:val="Standaard"/>
    <w:next w:val="Standaard"/>
    <w:qFormat/>
    <w:rsid w:val="00B86699"/>
    <w:pPr>
      <w:keepNext/>
      <w:spacing w:line="300" w:lineRule="atLeast"/>
      <w:outlineLvl w:val="0"/>
    </w:pPr>
    <w:rPr>
      <w:rFonts w:cs="Arial"/>
      <w:bCs/>
      <w:sz w:val="24"/>
      <w:szCs w:val="32"/>
    </w:rPr>
  </w:style>
  <w:style w:type="paragraph" w:styleId="Kop2">
    <w:name w:val="heading 2"/>
    <w:basedOn w:val="Standaard"/>
    <w:next w:val="Standaard"/>
    <w:qFormat/>
    <w:rsid w:val="00B86699"/>
    <w:pPr>
      <w:keepNext/>
      <w:outlineLvl w:val="1"/>
    </w:pPr>
    <w:rPr>
      <w:rFonts w:cs="Arial"/>
      <w:b/>
      <w:bCs/>
      <w:i/>
      <w:iCs/>
      <w:szCs w:val="28"/>
    </w:rPr>
  </w:style>
  <w:style w:type="paragraph" w:styleId="Kop3">
    <w:name w:val="heading 3"/>
    <w:basedOn w:val="Standaard"/>
    <w:next w:val="Standaard"/>
    <w:qFormat/>
    <w:rsid w:val="00B86699"/>
    <w:pPr>
      <w:keepNext/>
      <w:outlineLvl w:val="2"/>
    </w:pPr>
    <w:rPr>
      <w:rFonts w:cs="Arial"/>
      <w:bCs/>
      <w:i/>
      <w:szCs w:val="26"/>
    </w:rPr>
  </w:style>
  <w:style w:type="paragraph" w:styleId="Kop4">
    <w:name w:val="heading 4"/>
    <w:basedOn w:val="Standaard"/>
    <w:next w:val="Standaard"/>
    <w:qFormat/>
    <w:rsid w:val="00B86699"/>
    <w:pPr>
      <w:keepNext/>
      <w:outlineLvl w:val="3"/>
    </w:pPr>
    <w:rPr>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zendgegevens">
    <w:name w:val="Afzendgegevens"/>
    <w:basedOn w:val="Standaard"/>
    <w:link w:val="AfzendgegevensChar"/>
    <w:rsid w:val="00372347"/>
    <w:pPr>
      <w:tabs>
        <w:tab w:val="left" w:pos="170"/>
      </w:tabs>
      <w:spacing w:line="180" w:lineRule="atLeast"/>
    </w:pPr>
    <w:rPr>
      <w:sz w:val="13"/>
    </w:rPr>
  </w:style>
  <w:style w:type="paragraph" w:customStyle="1" w:styleId="Afzendgegevenskopjes">
    <w:name w:val="Afzendgegevenskopjes"/>
    <w:basedOn w:val="Afzendgegevens"/>
    <w:next w:val="Afzendgegevens"/>
    <w:rsid w:val="003D0636"/>
    <w:rPr>
      <w:b/>
    </w:rPr>
  </w:style>
  <w:style w:type="paragraph" w:customStyle="1" w:styleId="Referentiegegevens">
    <w:name w:val="Referentiegegevens"/>
    <w:basedOn w:val="Standaard"/>
    <w:next w:val="Witregel1"/>
    <w:rsid w:val="003D0636"/>
    <w:pPr>
      <w:spacing w:line="180" w:lineRule="atLeast"/>
    </w:pPr>
    <w:rPr>
      <w:sz w:val="13"/>
    </w:rPr>
  </w:style>
  <w:style w:type="paragraph" w:customStyle="1" w:styleId="Toezendgegevens">
    <w:name w:val="Toezendgegevens"/>
    <w:basedOn w:val="Standaard"/>
    <w:rsid w:val="006730D5"/>
  </w:style>
  <w:style w:type="paragraph" w:customStyle="1" w:styleId="Referentiegegevenkopjes">
    <w:name w:val="Referentiegegevenkopjes"/>
    <w:basedOn w:val="Referentiegegevens"/>
    <w:next w:val="Referentiegegevens"/>
    <w:link w:val="ReferentiegegevenkopjesChar"/>
    <w:rsid w:val="003D0636"/>
    <w:rPr>
      <w:b/>
    </w:rPr>
  </w:style>
  <w:style w:type="paragraph" w:customStyle="1" w:styleId="Algemenevoorwaarden">
    <w:name w:val="Algemenevoorwaarden"/>
    <w:basedOn w:val="Standaard"/>
    <w:rsid w:val="00B86699"/>
    <w:pPr>
      <w:spacing w:line="180" w:lineRule="atLeast"/>
    </w:pPr>
    <w:rPr>
      <w:i/>
      <w:sz w:val="13"/>
    </w:rPr>
  </w:style>
  <w:style w:type="paragraph" w:styleId="Voettekst">
    <w:name w:val="footer"/>
    <w:basedOn w:val="Standaard"/>
    <w:rsid w:val="00813A8E"/>
    <w:pPr>
      <w:tabs>
        <w:tab w:val="left" w:pos="7728"/>
      </w:tabs>
      <w:spacing w:line="180" w:lineRule="atLeast"/>
    </w:pPr>
    <w:rPr>
      <w:sz w:val="13"/>
    </w:rPr>
  </w:style>
  <w:style w:type="paragraph" w:styleId="Ballontekst">
    <w:name w:val="Balloon Text"/>
    <w:basedOn w:val="Standaard"/>
    <w:semiHidden/>
    <w:rsid w:val="006730D5"/>
    <w:rPr>
      <w:rFonts w:ascii="Tahoma" w:hAnsi="Tahoma" w:cs="Tahoma"/>
      <w:sz w:val="16"/>
      <w:szCs w:val="16"/>
    </w:rPr>
  </w:style>
  <w:style w:type="paragraph" w:customStyle="1" w:styleId="Retouradres">
    <w:name w:val="Retouradres"/>
    <w:basedOn w:val="Standaard"/>
    <w:next w:val="Standaard"/>
    <w:rsid w:val="00032CB9"/>
    <w:pPr>
      <w:spacing w:after="200" w:line="180" w:lineRule="atLeast"/>
    </w:pPr>
    <w:rPr>
      <w:sz w:val="13"/>
    </w:rPr>
  </w:style>
  <w:style w:type="paragraph" w:styleId="Documentstructuur">
    <w:name w:val="Document Map"/>
    <w:basedOn w:val="Standaard"/>
    <w:semiHidden/>
    <w:rsid w:val="006730D5"/>
    <w:pPr>
      <w:shd w:val="clear" w:color="auto" w:fill="000080"/>
    </w:pPr>
    <w:rPr>
      <w:rFonts w:ascii="Tahoma" w:hAnsi="Tahoma" w:cs="Tahoma"/>
    </w:rPr>
  </w:style>
  <w:style w:type="paragraph" w:customStyle="1" w:styleId="KixCode">
    <w:name w:val="KixCode"/>
    <w:rsid w:val="006730D5"/>
    <w:pPr>
      <w:spacing w:before="120"/>
    </w:pPr>
    <w:rPr>
      <w:rFonts w:ascii="KIX Barcode" w:hAnsi="KIX Barcode" w:cs="Arial"/>
    </w:rPr>
  </w:style>
  <w:style w:type="paragraph" w:customStyle="1" w:styleId="Rubricering">
    <w:name w:val="Rubricering"/>
    <w:basedOn w:val="Standaard"/>
    <w:next w:val="Standaard"/>
    <w:link w:val="RubriceringChar"/>
    <w:rsid w:val="00032CB9"/>
    <w:pPr>
      <w:spacing w:after="20" w:line="180" w:lineRule="atLeast"/>
    </w:pPr>
    <w:rPr>
      <w:b/>
      <w:caps/>
      <w:sz w:val="13"/>
    </w:rPr>
  </w:style>
  <w:style w:type="paragraph" w:customStyle="1" w:styleId="Functie">
    <w:name w:val="Functie"/>
    <w:basedOn w:val="Standaard"/>
    <w:next w:val="Standaard"/>
    <w:rsid w:val="00796CB3"/>
    <w:rPr>
      <w:i/>
    </w:rPr>
  </w:style>
  <w:style w:type="paragraph" w:styleId="Koptekst">
    <w:name w:val="header"/>
    <w:basedOn w:val="Standaard"/>
    <w:rsid w:val="00372347"/>
    <w:pPr>
      <w:tabs>
        <w:tab w:val="center" w:pos="4536"/>
        <w:tab w:val="right" w:pos="9072"/>
      </w:tabs>
    </w:pPr>
  </w:style>
  <w:style w:type="paragraph" w:customStyle="1" w:styleId="Witregel1">
    <w:name w:val="Witregel1"/>
    <w:basedOn w:val="Standaard"/>
    <w:next w:val="Standaard"/>
    <w:link w:val="Witregel1Char"/>
    <w:rsid w:val="00372347"/>
    <w:pPr>
      <w:spacing w:line="90" w:lineRule="exact"/>
    </w:pPr>
  </w:style>
  <w:style w:type="paragraph" w:customStyle="1" w:styleId="Witregel2">
    <w:name w:val="Witregel2"/>
    <w:basedOn w:val="Standaard"/>
    <w:next w:val="Standaard"/>
    <w:link w:val="Witregel2Char"/>
    <w:rsid w:val="00372347"/>
    <w:pPr>
      <w:spacing w:line="270" w:lineRule="atLeast"/>
    </w:pPr>
  </w:style>
  <w:style w:type="table" w:styleId="Tabelraster">
    <w:name w:val="Table Grid"/>
    <w:basedOn w:val="Standaardtabel"/>
    <w:rsid w:val="0037234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ceringChar">
    <w:name w:val="Rubricering Char"/>
    <w:basedOn w:val="Standaardalinea-lettertype"/>
    <w:link w:val="Rubricering"/>
    <w:rsid w:val="00032CB9"/>
    <w:rPr>
      <w:rFonts w:ascii="Verdana" w:hAnsi="Verdana"/>
      <w:b/>
      <w:caps/>
      <w:sz w:val="13"/>
      <w:lang w:val="nl-NL" w:eastAsia="nl-NL" w:bidi="ar-SA"/>
    </w:rPr>
  </w:style>
  <w:style w:type="character" w:customStyle="1" w:styleId="ReferentiegegevenkopjesChar">
    <w:name w:val="Referentiegegevenkopjes Char"/>
    <w:basedOn w:val="Standaardalinea-lettertype"/>
    <w:link w:val="Referentiegegevenkopjes"/>
    <w:rsid w:val="0062734D"/>
    <w:rPr>
      <w:rFonts w:ascii="Verdana" w:hAnsi="Verdana"/>
      <w:b/>
      <w:sz w:val="13"/>
      <w:lang w:val="nl-NL" w:eastAsia="nl-NL" w:bidi="ar-SA"/>
    </w:rPr>
  </w:style>
  <w:style w:type="character" w:customStyle="1" w:styleId="AfzendgegevensChar">
    <w:name w:val="Afzendgegevens Char"/>
    <w:basedOn w:val="Standaardalinea-lettertype"/>
    <w:link w:val="Afzendgegevens"/>
    <w:rsid w:val="000141F3"/>
    <w:rPr>
      <w:rFonts w:ascii="Verdana" w:hAnsi="Verdana"/>
      <w:sz w:val="13"/>
      <w:lang w:val="nl-NL" w:eastAsia="nl-NL" w:bidi="ar-SA"/>
    </w:rPr>
  </w:style>
  <w:style w:type="character" w:customStyle="1" w:styleId="Witregel2Char">
    <w:name w:val="Witregel2 Char"/>
    <w:basedOn w:val="Standaardalinea-lettertype"/>
    <w:link w:val="Witregel2"/>
    <w:rsid w:val="00E95DB7"/>
    <w:rPr>
      <w:rFonts w:ascii="Verdana" w:hAnsi="Verdana"/>
      <w:sz w:val="18"/>
      <w:lang w:val="nl-NL" w:eastAsia="nl-NL" w:bidi="ar-SA"/>
    </w:rPr>
  </w:style>
  <w:style w:type="character" w:customStyle="1" w:styleId="Witregel1Char">
    <w:name w:val="Witregel1 Char"/>
    <w:basedOn w:val="Standaardalinea-lettertype"/>
    <w:link w:val="Witregel1"/>
    <w:rsid w:val="00C92453"/>
    <w:rPr>
      <w:rFonts w:ascii="Verdana" w:hAnsi="Verdana"/>
      <w:sz w:val="18"/>
      <w:lang w:val="nl-NL" w:eastAsia="nl-NL" w:bidi="ar-SA"/>
    </w:rPr>
  </w:style>
  <w:style w:type="paragraph" w:styleId="Lijstalinea">
    <w:name w:val="List Paragraph"/>
    <w:basedOn w:val="Standaard"/>
    <w:uiPriority w:val="34"/>
    <w:qFormat/>
    <w:rsid w:val="00CC2833"/>
    <w:pPr>
      <w:ind w:left="720"/>
      <w:contextualSpacing/>
    </w:pPr>
  </w:style>
  <w:style w:type="paragraph" w:styleId="Voetnoottekst">
    <w:name w:val="footnote text"/>
    <w:basedOn w:val="Standaard"/>
    <w:link w:val="VoetnoottekstChar"/>
    <w:uiPriority w:val="99"/>
    <w:unhideWhenUsed/>
    <w:rsid w:val="00103E1B"/>
    <w:pPr>
      <w:spacing w:line="240" w:lineRule="auto"/>
    </w:pPr>
    <w:rPr>
      <w:rFonts w:ascii="Calibri" w:eastAsia="Calibri" w:hAnsi="Calibri"/>
      <w:sz w:val="20"/>
      <w:lang w:eastAsia="en-US"/>
    </w:rPr>
  </w:style>
  <w:style w:type="character" w:customStyle="1" w:styleId="VoetnoottekstChar">
    <w:name w:val="Voetnoottekst Char"/>
    <w:basedOn w:val="Standaardalinea-lettertype"/>
    <w:link w:val="Voetnoottekst"/>
    <w:uiPriority w:val="99"/>
    <w:rsid w:val="00103E1B"/>
    <w:rPr>
      <w:rFonts w:ascii="Calibri" w:eastAsia="Calibri" w:hAnsi="Calibri"/>
      <w:lang w:eastAsia="en-US"/>
    </w:rPr>
  </w:style>
  <w:style w:type="character" w:styleId="Voetnootmarkering">
    <w:name w:val="footnote reference"/>
    <w:basedOn w:val="Standaardalinea-lettertype"/>
    <w:uiPriority w:val="99"/>
    <w:unhideWhenUsed/>
    <w:rsid w:val="00103E1B"/>
    <w:rPr>
      <w:vertAlign w:val="superscript"/>
    </w:rPr>
  </w:style>
  <w:style w:type="character" w:styleId="Hyperlink">
    <w:name w:val="Hyperlink"/>
    <w:basedOn w:val="Standaardalinea-lettertype"/>
    <w:uiPriority w:val="99"/>
    <w:rsid w:val="00103E1B"/>
    <w:rPr>
      <w:color w:val="0000FF"/>
      <w:u w:val="single"/>
    </w:rPr>
  </w:style>
  <w:style w:type="character" w:styleId="Verwijzingopmerking">
    <w:name w:val="annotation reference"/>
    <w:basedOn w:val="Standaardalinea-lettertype"/>
    <w:rsid w:val="000E66E0"/>
    <w:rPr>
      <w:sz w:val="16"/>
      <w:szCs w:val="16"/>
    </w:rPr>
  </w:style>
  <w:style w:type="paragraph" w:styleId="Tekstopmerking">
    <w:name w:val="annotation text"/>
    <w:basedOn w:val="Standaard"/>
    <w:link w:val="TekstopmerkingChar"/>
    <w:rsid w:val="000E66E0"/>
    <w:pPr>
      <w:spacing w:line="240" w:lineRule="auto"/>
    </w:pPr>
    <w:rPr>
      <w:sz w:val="20"/>
    </w:rPr>
  </w:style>
  <w:style w:type="character" w:customStyle="1" w:styleId="TekstopmerkingChar">
    <w:name w:val="Tekst opmerking Char"/>
    <w:basedOn w:val="Standaardalinea-lettertype"/>
    <w:link w:val="Tekstopmerking"/>
    <w:rsid w:val="000E66E0"/>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911645">
      <w:bodyDiv w:val="1"/>
      <w:marLeft w:val="0"/>
      <w:marRight w:val="0"/>
      <w:marTop w:val="0"/>
      <w:marBottom w:val="0"/>
      <w:divBdr>
        <w:top w:val="none" w:sz="0" w:space="0" w:color="auto"/>
        <w:left w:val="none" w:sz="0" w:space="0" w:color="auto"/>
        <w:bottom w:val="none" w:sz="0" w:space="0" w:color="auto"/>
        <w:right w:val="none" w:sz="0" w:space="0" w:color="auto"/>
      </w:divBdr>
    </w:div>
    <w:div w:id="12919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SZW\Appdata\SZW-Sjablonen\Brief%20Kamer.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3F0A6C0FFEFB458E8C5BE4A21C0B9A" ma:contentTypeVersion="0" ma:contentTypeDescription="Een nieuw document maken." ma:contentTypeScope="" ma:versionID="e00ac8774629c5471e8271b85d6fbb23">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C91BC6-21D4-4389-A841-34D8C89025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B95F7B-96EB-43BD-9DA9-47E9A7127F8A}">
  <ds:schemaRefs>
    <ds:schemaRef ds:uri="http://schemas.microsoft.com/sharepoint/v3/contenttype/forms"/>
  </ds:schemaRefs>
</ds:datastoreItem>
</file>

<file path=customXml/itemProps3.xml><?xml version="1.0" encoding="utf-8"?>
<ds:datastoreItem xmlns:ds="http://schemas.openxmlformats.org/officeDocument/2006/customXml" ds:itemID="{FAF91154-AE8D-4F8F-AE00-7660B7DB7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Brief Kamer</Template>
  <TotalTime>0</TotalTime>
  <Pages>4</Pages>
  <Words>1256</Words>
  <Characters>6910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Brief kamer</vt:lpstr>
    </vt:vector>
  </TitlesOfParts>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kamer</dc:title>
  <dc:creator/>
  <cp:lastModifiedBy/>
  <cp:revision>1</cp:revision>
  <cp:lastPrinted>2017-11-13T10:03:00Z</cp:lastPrinted>
  <dcterms:created xsi:type="dcterms:W3CDTF">2017-11-13T15:36:00Z</dcterms:created>
  <dcterms:modified xsi:type="dcterms:W3CDTF">2017-11-13T15:36:00Z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P">
    <vt:lpwstr>Contactpersoon</vt:lpwstr>
  </property>
  <property fmtid="{D5CDD505-2E9C-101B-9397-08002B2CF9AE}" pid="3" name="kDoorkies">
    <vt:lpwstr>T</vt:lpwstr>
  </property>
  <property fmtid="{D5CDD505-2E9C-101B-9397-08002B2CF9AE}" pid="4" name="kFaxM">
    <vt:lpwstr>F</vt:lpwstr>
  </property>
  <property fmtid="{D5CDD505-2E9C-101B-9397-08002B2CF9AE}" pid="5" name="kEmail">
    <vt:lpwstr>E-mail</vt:lpwstr>
  </property>
  <property fmtid="{D5CDD505-2E9C-101B-9397-08002B2CF9AE}" pid="6" name="kOnderwerp">
    <vt:lpwstr>Betreft</vt:lpwstr>
  </property>
  <property fmtid="{D5CDD505-2E9C-101B-9397-08002B2CF9AE}" pid="7" name="kUwBrief">
    <vt:lpwstr>Uw referentie</vt:lpwstr>
  </property>
  <property fmtid="{D5CDD505-2E9C-101B-9397-08002B2CF9AE}" pid="8" name="kOnsKenmerk">
    <vt:lpwstr>Onze referentie</vt:lpwstr>
  </property>
  <property fmtid="{D5CDD505-2E9C-101B-9397-08002B2CF9AE}" pid="9" name="kDatum">
    <vt:lpwstr>Datum</vt:lpwstr>
  </property>
  <property fmtid="{D5CDD505-2E9C-101B-9397-08002B2CF9AE}" pid="10" name="kBijlagen">
    <vt:lpwstr>Bijlagen</vt:lpwstr>
  </property>
  <property fmtid="{D5CDD505-2E9C-101B-9397-08002B2CF9AE}" pid="11" name="kCC">
    <vt:lpwstr>Kopie aan</vt:lpwstr>
  </property>
  <property fmtid="{D5CDD505-2E9C-101B-9397-08002B2CF9AE}" pid="12" name="kAan">
    <vt:lpwstr>Aan</vt:lpwstr>
  </property>
  <property fmtid="{D5CDD505-2E9C-101B-9397-08002B2CF9AE}" pid="13" name="kFax">
    <vt:lpwstr>Faxnummer</vt:lpwstr>
  </property>
  <property fmtid="{D5CDD505-2E9C-101B-9397-08002B2CF9AE}" pid="14" name="kVan">
    <vt:lpwstr>Van</vt:lpwstr>
  </property>
  <property fmtid="{D5CDD505-2E9C-101B-9397-08002B2CF9AE}" pid="15" name="kAantalPag">
    <vt:lpwstr>pagina's</vt:lpwstr>
  </property>
  <property fmtid="{D5CDD505-2E9C-101B-9397-08002B2CF9AE}" pid="16" name="kInclDeze">
    <vt:lpwstr>(inclusief voorblad)</vt:lpwstr>
  </property>
  <property fmtid="{D5CDD505-2E9C-101B-9397-08002B2CF9AE}" pid="17" name="kOrigineel">
    <vt:lpwstr>Origineel</vt:lpwstr>
  </property>
  <property fmtid="{D5CDD505-2E9C-101B-9397-08002B2CF9AE}" pid="18" name="kBBRF1">
    <vt:lpwstr>Bijgaand zenden wij u</vt:lpwstr>
  </property>
  <property fmtid="{D5CDD505-2E9C-101B-9397-08002B2CF9AE}" pid="19" name="kBBRF2">
    <vt:lpwstr>volgens afspraak</vt:lpwstr>
  </property>
  <property fmtid="{D5CDD505-2E9C-101B-9397-08002B2CF9AE}" pid="20" name="kBBRF3">
    <vt:lpwstr>op verzoek van</vt:lpwstr>
  </property>
  <property fmtid="{D5CDD505-2E9C-101B-9397-08002B2CF9AE}" pid="21" name="kBBRF4">
    <vt:lpwstr>ter kennisneming</vt:lpwstr>
  </property>
  <property fmtid="{D5CDD505-2E9C-101B-9397-08002B2CF9AE}" pid="22" name="kBBRF5">
    <vt:lpwstr>ter behandeling</vt:lpwstr>
  </property>
  <property fmtid="{D5CDD505-2E9C-101B-9397-08002B2CF9AE}" pid="23" name="kBBRF6">
    <vt:lpwstr>retour met dank voor inzage</vt:lpwstr>
  </property>
  <property fmtid="{D5CDD505-2E9C-101B-9397-08002B2CF9AE}" pid="24" name="kBBRF7">
    <vt:lpwstr>met verzoek de behandeling over te nemen</vt:lpwstr>
  </property>
  <property fmtid="{D5CDD505-2E9C-101B-9397-08002B2CF9AE}" pid="25" name="kBBRF8">
    <vt:lpwstr>om te houden</vt:lpwstr>
  </property>
  <property fmtid="{D5CDD505-2E9C-101B-9397-08002B2CF9AE}" pid="26" name="iAan">
    <vt:lpwstr>iAan</vt:lpwstr>
  </property>
  <property fmtid="{D5CDD505-2E9C-101B-9397-08002B2CF9AE}" pid="27" name="iAanhef">
    <vt:lpwstr/>
  </property>
  <property fmtid="{D5CDD505-2E9C-101B-9397-08002B2CF9AE}" pid="28" name="iAantalPag">
    <vt:lpwstr>iAantalPag</vt:lpwstr>
  </property>
  <property fmtid="{D5CDD505-2E9C-101B-9397-08002B2CF9AE}" pid="29" name="iAanwezigExtern">
    <vt:lpwstr>iAanwezigExtern</vt:lpwstr>
  </property>
  <property fmtid="{D5CDD505-2E9C-101B-9397-08002B2CF9AE}" pid="30" name="iAanwezigIntern">
    <vt:lpwstr>iAanwezigIntern</vt:lpwstr>
  </property>
  <property fmtid="{D5CDD505-2E9C-101B-9397-08002B2CF9AE}" pid="31" name="iAdresNL">
    <vt:lpwstr>iAdresNL</vt:lpwstr>
  </property>
  <property fmtid="{D5CDD505-2E9C-101B-9397-08002B2CF9AE}" pid="32" name="iAdresNietNL">
    <vt:lpwstr>iAdresNietNL</vt:lpwstr>
  </property>
  <property fmtid="{D5CDD505-2E9C-101B-9397-08002B2CF9AE}" pid="33" name="iAdressering">
    <vt:lpwstr>De Voorzitter van de Tweede Kamer_x000d_
der Staten-Generaal</vt:lpwstr>
  </property>
  <property fmtid="{D5CDD505-2E9C-101B-9397-08002B2CF9AE}" pid="34" name="iAuteur">
    <vt:lpwstr/>
  </property>
  <property fmtid="{D5CDD505-2E9C-101B-9397-08002B2CF9AE}" pid="35" name="iBijlagen">
    <vt:lpwstr/>
  </property>
  <property fmtid="{D5CDD505-2E9C-101B-9397-08002B2CF9AE}" pid="36" name="iCC">
    <vt:lpwstr/>
  </property>
  <property fmtid="{D5CDD505-2E9C-101B-9397-08002B2CF9AE}" pid="37" name="iChkKixCode">
    <vt:lpwstr>-1</vt:lpwstr>
  </property>
  <property fmtid="{D5CDD505-2E9C-101B-9397-08002B2CF9AE}" pid="38" name="iDatum">
    <vt:lpwstr>13-11-2017</vt:lpwstr>
  </property>
  <property fmtid="{D5CDD505-2E9C-101B-9397-08002B2CF9AE}" pid="39" name="iDatumAdvies">
    <vt:lpwstr>iDatumAdvies</vt:lpwstr>
  </property>
  <property fmtid="{D5CDD505-2E9C-101B-9397-08002B2CF9AE}" pid="40" name="iDatumMinister">
    <vt:lpwstr>iDatumMinister</vt:lpwstr>
  </property>
  <property fmtid="{D5CDD505-2E9C-101B-9397-08002B2CF9AE}" pid="41" name="iDatumOverleg">
    <vt:lpwstr>iDatumOverleg</vt:lpwstr>
  </property>
  <property fmtid="{D5CDD505-2E9C-101B-9397-08002B2CF9AE}" pid="42" name="iDatumRapport">
    <vt:lpwstr>iDatumRapport</vt:lpwstr>
  </property>
  <property fmtid="{D5CDD505-2E9C-101B-9397-08002B2CF9AE}" pid="43" name="iFax">
    <vt:lpwstr>iFax</vt:lpwstr>
  </property>
  <property fmtid="{D5CDD505-2E9C-101B-9397-08002B2CF9AE}" pid="44" name="iKixcode">
    <vt:lpwstr>2513AA22XA</vt:lpwstr>
  </property>
  <property fmtid="{D5CDD505-2E9C-101B-9397-08002B2CF9AE}" pid="45" name="iKopieAan">
    <vt:lpwstr/>
  </property>
  <property fmtid="{D5CDD505-2E9C-101B-9397-08002B2CF9AE}" pid="46" name="iLeverdatum">
    <vt:lpwstr>iLeverdatum</vt:lpwstr>
  </property>
  <property fmtid="{D5CDD505-2E9C-101B-9397-08002B2CF9AE}" pid="47" name="iNamenAuteurs">
    <vt:lpwstr/>
  </property>
  <property fmtid="{D5CDD505-2E9C-101B-9397-08002B2CF9AE}" pid="48" name="iNotaAan">
    <vt:lpwstr>iNotaAan</vt:lpwstr>
  </property>
  <property fmtid="{D5CDD505-2E9C-101B-9397-08002B2CF9AE}" pid="49" name="iNr">
    <vt:lpwstr>1</vt:lpwstr>
  </property>
  <property fmtid="{D5CDD505-2E9C-101B-9397-08002B2CF9AE}" pid="50" name="iNummer">
    <vt:lpwstr>iNummer</vt:lpwstr>
  </property>
  <property fmtid="{D5CDD505-2E9C-101B-9397-08002B2CF9AE}" pid="51" name="iNummerMRstuk">
    <vt:lpwstr>iNummerMRstuk</vt:lpwstr>
  </property>
  <property fmtid="{D5CDD505-2E9C-101B-9397-08002B2CF9AE}" pid="52" name="iOnderwerp">
    <vt:lpwstr>Wetsvoorstel waardeoverdracht klein pensioen (34 765)</vt:lpwstr>
  </property>
  <property fmtid="{D5CDD505-2E9C-101B-9397-08002B2CF9AE}" pid="53" name="iOnsKenmerk">
    <vt:lpwstr>2017-0000179446</vt:lpwstr>
  </property>
  <property fmtid="{D5CDD505-2E9C-101B-9397-08002B2CF9AE}" pid="54" name="iOrdernummer">
    <vt:lpwstr>iOrdernummer</vt:lpwstr>
  </property>
  <property fmtid="{D5CDD505-2E9C-101B-9397-08002B2CF9AE}" pid="55" name="iOrigineel">
    <vt:lpwstr>iOrigineel</vt:lpwstr>
  </property>
  <property fmtid="{D5CDD505-2E9C-101B-9397-08002B2CF9AE}" pid="56" name="iPlaats">
    <vt:lpwstr>S GRAVENHAGE</vt:lpwstr>
  </property>
  <property fmtid="{D5CDD505-2E9C-101B-9397-08002B2CF9AE}" pid="57" name="iPostcode">
    <vt:lpwstr>2513 AA</vt:lpwstr>
  </property>
  <property fmtid="{D5CDD505-2E9C-101B-9397-08002B2CF9AE}" pid="58" name="iRapporteur">
    <vt:lpwstr/>
  </property>
  <property fmtid="{D5CDD505-2E9C-101B-9397-08002B2CF9AE}" pid="59" name="iRapportTitel">
    <vt:lpwstr>iRapportTitel</vt:lpwstr>
  </property>
  <property fmtid="{D5CDD505-2E9C-101B-9397-08002B2CF9AE}" pid="60" name="iReden">
    <vt:lpwstr>iReden</vt:lpwstr>
  </property>
  <property fmtid="{D5CDD505-2E9C-101B-9397-08002B2CF9AE}" pid="61" name="iSDODatum">
    <vt:lpwstr>iSDODatum</vt:lpwstr>
  </property>
  <property fmtid="{D5CDD505-2E9C-101B-9397-08002B2CF9AE}" pid="62" name="iSDONummer">
    <vt:lpwstr>iSDONummer</vt:lpwstr>
  </property>
  <property fmtid="{D5CDD505-2E9C-101B-9397-08002B2CF9AE}" pid="63" name="iStraat">
    <vt:lpwstr>Binnenhof</vt:lpwstr>
  </property>
  <property fmtid="{D5CDD505-2E9C-101B-9397-08002B2CF9AE}" pid="64" name="iToev">
    <vt:lpwstr>A</vt:lpwstr>
  </property>
  <property fmtid="{D5CDD505-2E9C-101B-9397-08002B2CF9AE}" pid="65" name="iUwBrief">
    <vt:lpwstr/>
  </property>
  <property fmtid="{D5CDD505-2E9C-101B-9397-08002B2CF9AE}" pid="66" name="iUwOfferte">
    <vt:lpwstr>iUwOfferte</vt:lpwstr>
  </property>
  <property fmtid="{D5CDD505-2E9C-101B-9397-08002B2CF9AE}" pid="67" name="iVerzenden">
    <vt:lpwstr>iVerzenden</vt:lpwstr>
  </property>
  <property fmtid="{D5CDD505-2E9C-101B-9397-08002B2CF9AE}" pid="68" name="iVoorleggen">
    <vt:lpwstr>iVoorleggen</vt:lpwstr>
  </property>
  <property fmtid="{D5CDD505-2E9C-101B-9397-08002B2CF9AE}" pid="69" name="iCombo">
    <vt:lpwstr>2e kamer, algemeen</vt:lpwstr>
  </property>
  <property fmtid="{D5CDD505-2E9C-101B-9397-08002B2CF9AE}" pid="70" name="iTaal">
    <vt:lpwstr>NL</vt:lpwstr>
  </property>
  <property fmtid="{D5CDD505-2E9C-101B-9397-08002B2CF9AE}" pid="71" name="iVertrouwelijk">
    <vt:lpwstr> RUBRICERING</vt:lpwstr>
  </property>
  <property fmtid="{D5CDD505-2E9C-101B-9397-08002B2CF9AE}" pid="72" name="iCheck">
    <vt:lpwstr>iCheck</vt:lpwstr>
  </property>
  <property fmtid="{D5CDD505-2E9C-101B-9397-08002B2CF9AE}" pid="73" name="iMedewerker">
    <vt:lpwstr/>
  </property>
  <property fmtid="{D5CDD505-2E9C-101B-9397-08002B2CF9AE}" pid="74" name="iCP1">
    <vt:lpwstr/>
  </property>
  <property fmtid="{D5CDD505-2E9C-101B-9397-08002B2CF9AE}" pid="75" name="iNaam">
    <vt:lpwstr/>
  </property>
  <property fmtid="{D5CDD505-2E9C-101B-9397-08002B2CF9AE}" pid="76" name="iFunctie">
    <vt:lpwstr/>
  </property>
  <property fmtid="{D5CDD505-2E9C-101B-9397-08002B2CF9AE}" pid="77" name="iDoorkies1">
    <vt:lpwstr/>
  </property>
  <property fmtid="{D5CDD505-2E9C-101B-9397-08002B2CF9AE}" pid="78" name="iFaxM">
    <vt:lpwstr/>
  </property>
  <property fmtid="{D5CDD505-2E9C-101B-9397-08002B2CF9AE}" pid="79" name="iEmail1">
    <vt:lpwstr/>
  </property>
  <property fmtid="{D5CDD505-2E9C-101B-9397-08002B2CF9AE}" pid="80" name="iAfdeling">
    <vt:lpwstr>AV/PB</vt:lpwstr>
  </property>
  <property fmtid="{D5CDD505-2E9C-101B-9397-08002B2CF9AE}" pid="81" name="i1eGeleding">
    <vt:lpwstr>-1</vt:lpwstr>
  </property>
  <property fmtid="{D5CDD505-2E9C-101B-9397-08002B2CF9AE}" pid="82" name="i2eGeleding">
    <vt:lpwstr>0</vt:lpwstr>
  </property>
  <property fmtid="{D5CDD505-2E9C-101B-9397-08002B2CF9AE}" pid="83" name="i3eGeleding">
    <vt:lpwstr>0</vt:lpwstr>
  </property>
  <property fmtid="{D5CDD505-2E9C-101B-9397-08002B2CF9AE}" pid="84" name="iAfzAdres">
    <vt:lpwstr>Parnassusplein, Den Haag</vt:lpwstr>
  </property>
  <property fmtid="{D5CDD505-2E9C-101B-9397-08002B2CF9AE}" pid="85" name="iCP2">
    <vt:lpwstr/>
  </property>
  <property fmtid="{D5CDD505-2E9C-101B-9397-08002B2CF9AE}" pid="86" name="iDoorkies2">
    <vt:lpwstr/>
  </property>
  <property fmtid="{D5CDD505-2E9C-101B-9397-08002B2CF9AE}" pid="87" name="iEmail2">
    <vt:lpwstr/>
  </property>
  <property fmtid="{D5CDD505-2E9C-101B-9397-08002B2CF9AE}" pid="88" name="i2eCP">
    <vt:lpwstr/>
  </property>
  <property fmtid="{D5CDD505-2E9C-101B-9397-08002B2CF9AE}" pid="89" name="iCP">
    <vt:lpwstr/>
  </property>
  <property fmtid="{D5CDD505-2E9C-101B-9397-08002B2CF9AE}" pid="90" name="iDoorkies">
    <vt:lpwstr/>
  </property>
  <property fmtid="{D5CDD505-2E9C-101B-9397-08002B2CF9AE}" pid="91" name="iEMail">
    <vt:lpwstr/>
  </property>
  <property fmtid="{D5CDD505-2E9C-101B-9397-08002B2CF9AE}" pid="92" name="i1eGeledingTxt">
    <vt:lpwstr>Ministerie van Sociale Zaken en Werkgelegenheid</vt:lpwstr>
  </property>
  <property fmtid="{D5CDD505-2E9C-101B-9397-08002B2CF9AE}" pid="93" name="i2eGeledingTxt">
    <vt:lpwstr/>
  </property>
  <property fmtid="{D5CDD505-2E9C-101B-9397-08002B2CF9AE}" pid="94" name="i3eGeledingtxt">
    <vt:lpwstr/>
  </property>
  <property fmtid="{D5CDD505-2E9C-101B-9397-08002B2CF9AE}" pid="95" name="iOndertekening">
    <vt:lpwstr>De Minister van SZW</vt:lpwstr>
  </property>
  <property fmtid="{D5CDD505-2E9C-101B-9397-08002B2CF9AE}" pid="96" name="iOndertekenaar">
    <vt:lpwstr/>
  </property>
  <property fmtid="{D5CDD505-2E9C-101B-9397-08002B2CF9AE}" pid="97" name="iFunctieOndertekenaar">
    <vt:lpwstr/>
  </property>
  <property fmtid="{D5CDD505-2E9C-101B-9397-08002B2CF9AE}" pid="98" name="kPagina">
    <vt:lpwstr>Pagina</vt:lpwstr>
  </property>
  <property fmtid="{D5CDD505-2E9C-101B-9397-08002B2CF9AE}" pid="99" name="kPaginaVan">
    <vt:lpwstr>van</vt:lpwstr>
  </property>
  <property fmtid="{D5CDD505-2E9C-101B-9397-08002B2CF9AE}" pid="100" name="kRetouradres">
    <vt:lpwstr>&gt; Retouradres</vt:lpwstr>
  </property>
  <property fmtid="{D5CDD505-2E9C-101B-9397-08002B2CF9AE}" pid="101" name="iRetouradres">
    <vt:lpwstr>Postbus 90801 2509 LV  Den Haag</vt:lpwstr>
  </property>
  <property fmtid="{D5CDD505-2E9C-101B-9397-08002B2CF9AE}" pid="102" name="iChkDatum">
    <vt:lpwstr>-1</vt:lpwstr>
  </property>
  <property fmtid="{D5CDD505-2E9C-101B-9397-08002B2CF9AE}" pid="103" name="iChkEmail">
    <vt:lpwstr>-1</vt:lpwstr>
  </property>
  <property fmtid="{D5CDD505-2E9C-101B-9397-08002B2CF9AE}" pid="104" name="iChkDoorkies">
    <vt:lpwstr>-1</vt:lpwstr>
  </property>
  <property fmtid="{D5CDD505-2E9C-101B-9397-08002B2CF9AE}" pid="105" name="ContentTypeId">
    <vt:lpwstr>0x010100CC3F0A6C0FFEFB458E8C5BE4A21C0B9A</vt:lpwstr>
  </property>
</Properties>
</file>